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54AC" w14:textId="2E935E26" w:rsidR="00C07AC7" w:rsidRPr="00522E66" w:rsidRDefault="00C07AC7" w:rsidP="00823E00">
      <w:pPr>
        <w:pStyle w:val="Heading2"/>
        <w:kinsoku w:val="0"/>
        <w:overflowPunct w:val="0"/>
        <w:ind w:left="0"/>
        <w:rPr>
          <w:rFonts w:asciiTheme="minorHAnsi" w:hAnsiTheme="minorHAnsi" w:cstheme="minorHAnsi"/>
          <w:sz w:val="16"/>
          <w:szCs w:val="16"/>
        </w:rPr>
      </w:pPr>
      <w:r w:rsidRPr="00522E66">
        <w:rPr>
          <w:b w:val="0"/>
          <w:noProof/>
          <w:kern w:val="16"/>
          <w:sz w:val="16"/>
          <w:szCs w:val="16"/>
        </w:rPr>
        <w:drawing>
          <wp:anchor distT="0" distB="0" distL="114300" distR="114300" simplePos="0" relativeHeight="251662336" behindDoc="0" locked="0" layoutInCell="1" allowOverlap="1" wp14:anchorId="4DA42ABB" wp14:editId="341BB984">
            <wp:simplePos x="0" y="0"/>
            <wp:positionH relativeFrom="margin">
              <wp:align>right</wp:align>
            </wp:positionH>
            <wp:positionV relativeFrom="paragraph">
              <wp:posOffset>-1282065</wp:posOffset>
            </wp:positionV>
            <wp:extent cx="1132840" cy="1141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840" cy="1141730"/>
                    </a:xfrm>
                    <a:prstGeom prst="rect">
                      <a:avLst/>
                    </a:prstGeom>
                  </pic:spPr>
                </pic:pic>
              </a:graphicData>
            </a:graphic>
            <wp14:sizeRelH relativeFrom="page">
              <wp14:pctWidth>0</wp14:pctWidth>
            </wp14:sizeRelH>
            <wp14:sizeRelV relativeFrom="page">
              <wp14:pctHeight>0</wp14:pctHeight>
            </wp14:sizeRelV>
          </wp:anchor>
        </w:drawing>
      </w:r>
    </w:p>
    <w:p w14:paraId="17FB2E18" w14:textId="1034D5DE" w:rsidR="00B9640D" w:rsidRPr="004D7CF7" w:rsidRDefault="00823E00" w:rsidP="004D7CF7">
      <w:pPr>
        <w:pStyle w:val="Heading2"/>
        <w:kinsoku w:val="0"/>
        <w:overflowPunct w:val="0"/>
        <w:ind w:left="0"/>
        <w:jc w:val="center"/>
        <w:rPr>
          <w:rFonts w:asciiTheme="minorHAnsi" w:hAnsiTheme="minorHAnsi" w:cstheme="minorHAnsi"/>
          <w:sz w:val="22"/>
          <w:szCs w:val="22"/>
        </w:rPr>
      </w:pPr>
      <w:r w:rsidRPr="004D7CF7">
        <w:rPr>
          <w:rFonts w:asciiTheme="minorHAnsi" w:hAnsiTheme="minorHAnsi" w:cstheme="minorHAnsi"/>
          <w:sz w:val="22"/>
          <w:szCs w:val="22"/>
        </w:rPr>
        <w:t>The OST Observation Instrument serves as a tool for program directors to observe and evaluate activities in their 21</w:t>
      </w:r>
      <w:r w:rsidRPr="004D7CF7">
        <w:rPr>
          <w:rFonts w:asciiTheme="minorHAnsi" w:hAnsiTheme="minorHAnsi" w:cstheme="minorHAnsi"/>
          <w:sz w:val="22"/>
          <w:szCs w:val="22"/>
          <w:vertAlign w:val="superscript"/>
        </w:rPr>
        <w:t>st</w:t>
      </w:r>
      <w:r w:rsidRPr="004D7CF7">
        <w:rPr>
          <w:rFonts w:asciiTheme="minorHAnsi" w:hAnsiTheme="minorHAnsi" w:cstheme="minorHAnsi"/>
          <w:sz w:val="22"/>
          <w:szCs w:val="22"/>
        </w:rPr>
        <w:t xml:space="preserve"> CCLC programs.</w:t>
      </w:r>
      <w:r w:rsidRPr="004D7CF7">
        <w:rPr>
          <w:rFonts w:asciiTheme="minorHAnsi" w:hAnsiTheme="minorHAnsi" w:cstheme="minorHAnsi"/>
          <w:noProof/>
          <w:w w:val="110"/>
          <w:sz w:val="22"/>
          <w:szCs w:val="22"/>
        </w:rPr>
        <w:drawing>
          <wp:anchor distT="0" distB="0" distL="114300" distR="114300" simplePos="0" relativeHeight="251664384" behindDoc="0" locked="0" layoutInCell="1" allowOverlap="1" wp14:anchorId="5EAD149B" wp14:editId="0893D5D7">
            <wp:simplePos x="0" y="0"/>
            <wp:positionH relativeFrom="column">
              <wp:posOffset>4239895</wp:posOffset>
            </wp:positionH>
            <wp:positionV relativeFrom="paragraph">
              <wp:posOffset>-8780780</wp:posOffset>
            </wp:positionV>
            <wp:extent cx="1235075" cy="688975"/>
            <wp:effectExtent l="0" t="0" r="3175" b="0"/>
            <wp:wrapNone/>
            <wp:docPr id="3" name="Picture 3" descr="C:\Users\rosa_j\AppData\Local\Microsoft\Windows\INetCache\Content.Outlook\0Y0D8TOT\CGA-146G_2019-20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a_j\AppData\Local\Microsoft\Windows\INetCache\Content.Outlook\0Y0D8TOT\CGA-146G_2019-20 (002).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507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7CF7">
        <w:rPr>
          <w:b w:val="0"/>
          <w:noProof/>
          <w:kern w:val="16"/>
          <w:sz w:val="22"/>
          <w:szCs w:val="22"/>
        </w:rPr>
        <w:drawing>
          <wp:anchor distT="0" distB="0" distL="114300" distR="114300" simplePos="0" relativeHeight="251665408" behindDoc="0" locked="0" layoutInCell="1" allowOverlap="1" wp14:anchorId="5F6EF1B4" wp14:editId="2A7F4BE9">
            <wp:simplePos x="0" y="0"/>
            <wp:positionH relativeFrom="margin">
              <wp:posOffset>5686425</wp:posOffset>
            </wp:positionH>
            <wp:positionV relativeFrom="paragraph">
              <wp:posOffset>-8858250</wp:posOffset>
            </wp:positionV>
            <wp:extent cx="1133061" cy="1141914"/>
            <wp:effectExtent l="0" t="0" r="0" b="1270"/>
            <wp:wrapNone/>
            <wp:docPr id="59" name="Picture 5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061" cy="1141914"/>
                    </a:xfrm>
                    <a:prstGeom prst="rect">
                      <a:avLst/>
                    </a:prstGeom>
                  </pic:spPr>
                </pic:pic>
              </a:graphicData>
            </a:graphic>
            <wp14:sizeRelH relativeFrom="page">
              <wp14:pctWidth>0</wp14:pctWidth>
            </wp14:sizeRelH>
            <wp14:sizeRelV relativeFrom="page">
              <wp14:pctHeight>0</wp14:pctHeight>
            </wp14:sizeRelV>
          </wp:anchor>
        </w:drawing>
      </w:r>
      <w:r w:rsidRPr="004D7CF7">
        <w:rPr>
          <w:rFonts w:asciiTheme="minorHAnsi" w:hAnsiTheme="minorHAnsi" w:cstheme="minorHAnsi"/>
          <w:sz w:val="22"/>
          <w:szCs w:val="22"/>
        </w:rPr>
        <w:t xml:space="preserve"> The observation will take 30 minutes and scoring will take approximately 10 minutes.</w:t>
      </w:r>
    </w:p>
    <w:tbl>
      <w:tblPr>
        <w:tblpPr w:leftFromText="180" w:rightFromText="180" w:vertAnchor="text" w:horzAnchor="margin" w:tblpY="150"/>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878"/>
        <w:gridCol w:w="2427"/>
        <w:gridCol w:w="3060"/>
        <w:gridCol w:w="2431"/>
      </w:tblGrid>
      <w:tr w:rsidR="00B9640D" w:rsidRPr="007B2141" w14:paraId="64972DA5" w14:textId="77777777" w:rsidTr="00DA1E00">
        <w:trPr>
          <w:trHeight w:val="617"/>
        </w:trPr>
        <w:tc>
          <w:tcPr>
            <w:tcW w:w="1333" w:type="pct"/>
            <w:shd w:val="clear" w:color="auto" w:fill="5B9BD5" w:themeFill="accent1"/>
            <w:vAlign w:val="center"/>
          </w:tcPr>
          <w:p w14:paraId="0AED57EF" w14:textId="77777777" w:rsidR="00B9640D" w:rsidRPr="007B2141" w:rsidRDefault="00B9640D" w:rsidP="00B9640D">
            <w:pPr>
              <w:pStyle w:val="TableParagraph"/>
              <w:kinsoku w:val="0"/>
              <w:overflowPunct w:val="0"/>
              <w:ind w:left="0"/>
              <w:rPr>
                <w:rFonts w:asciiTheme="minorHAnsi" w:hAnsiTheme="minorHAnsi" w:cstheme="minorHAnsi"/>
                <w:b/>
                <w:bCs/>
                <w:sz w:val="20"/>
                <w:szCs w:val="20"/>
              </w:rPr>
            </w:pPr>
            <w:r>
              <w:rPr>
                <w:rFonts w:asciiTheme="minorHAnsi" w:hAnsiTheme="minorHAnsi" w:cstheme="minorHAnsi"/>
                <w:b/>
                <w:bCs/>
                <w:sz w:val="20"/>
                <w:szCs w:val="20"/>
              </w:rPr>
              <w:t>Subgrantee Name/Center Name:</w:t>
            </w:r>
          </w:p>
        </w:tc>
        <w:tc>
          <w:tcPr>
            <w:tcW w:w="5000" w:type="pct"/>
            <w:gridSpan w:val="3"/>
            <w:shd w:val="clear" w:color="auto" w:fill="F2F2F2" w:themeFill="background1" w:themeFillShade="F2"/>
            <w:vAlign w:val="center"/>
          </w:tcPr>
          <w:p w14:paraId="4E53169C" w14:textId="77777777" w:rsidR="00B9640D" w:rsidRPr="007B2141" w:rsidRDefault="00B9640D" w:rsidP="00B9640D">
            <w:pPr>
              <w:rPr>
                <w:rFonts w:asciiTheme="minorHAnsi" w:hAnsiTheme="minorHAnsi" w:cstheme="minorHAnsi"/>
                <w:sz w:val="20"/>
                <w:szCs w:val="20"/>
              </w:rPr>
            </w:pPr>
          </w:p>
        </w:tc>
      </w:tr>
      <w:tr w:rsidR="00B9640D" w:rsidRPr="007B2141" w14:paraId="4B0740C2" w14:textId="77777777" w:rsidTr="00DA1E00">
        <w:trPr>
          <w:trHeight w:val="608"/>
        </w:trPr>
        <w:tc>
          <w:tcPr>
            <w:tcW w:w="1333" w:type="pct"/>
            <w:shd w:val="clear" w:color="auto" w:fill="5B9BD5" w:themeFill="accent1"/>
            <w:vAlign w:val="center"/>
          </w:tcPr>
          <w:p w14:paraId="16BEFE04" w14:textId="77777777" w:rsidR="00B9640D" w:rsidRPr="007B2141" w:rsidRDefault="00B9640D" w:rsidP="00B9640D">
            <w:pPr>
              <w:pStyle w:val="TableParagraph"/>
              <w:kinsoku w:val="0"/>
              <w:overflowPunct w:val="0"/>
              <w:ind w:left="0"/>
              <w:rPr>
                <w:rFonts w:asciiTheme="minorHAnsi" w:hAnsiTheme="minorHAnsi" w:cstheme="minorHAnsi"/>
                <w:b/>
                <w:bCs/>
                <w:sz w:val="20"/>
                <w:szCs w:val="20"/>
              </w:rPr>
            </w:pPr>
            <w:r w:rsidRPr="007B2141">
              <w:rPr>
                <w:rFonts w:asciiTheme="minorHAnsi" w:hAnsiTheme="minorHAnsi" w:cstheme="minorHAnsi"/>
                <w:b/>
                <w:bCs/>
                <w:sz w:val="20"/>
                <w:szCs w:val="20"/>
              </w:rPr>
              <w:t>Observer Name</w:t>
            </w:r>
            <w:r>
              <w:rPr>
                <w:rFonts w:asciiTheme="minorHAnsi" w:hAnsiTheme="minorHAnsi" w:cstheme="minorHAnsi"/>
                <w:b/>
                <w:bCs/>
                <w:sz w:val="20"/>
                <w:szCs w:val="20"/>
              </w:rPr>
              <w:t xml:space="preserve"> and Title</w:t>
            </w:r>
            <w:r w:rsidRPr="007B2141">
              <w:rPr>
                <w:rFonts w:asciiTheme="minorHAnsi" w:hAnsiTheme="minorHAnsi" w:cstheme="minorHAnsi"/>
                <w:b/>
                <w:bCs/>
                <w:sz w:val="20"/>
                <w:szCs w:val="20"/>
              </w:rPr>
              <w:t>:</w:t>
            </w:r>
          </w:p>
        </w:tc>
        <w:tc>
          <w:tcPr>
            <w:tcW w:w="5000" w:type="pct"/>
            <w:gridSpan w:val="3"/>
            <w:shd w:val="clear" w:color="auto" w:fill="F2F2F2" w:themeFill="background1" w:themeFillShade="F2"/>
            <w:vAlign w:val="center"/>
          </w:tcPr>
          <w:p w14:paraId="3823A895" w14:textId="77777777" w:rsidR="00B9640D" w:rsidRPr="007B2141" w:rsidRDefault="00B9640D" w:rsidP="00B9640D">
            <w:pPr>
              <w:rPr>
                <w:rFonts w:asciiTheme="minorHAnsi" w:hAnsiTheme="minorHAnsi" w:cstheme="minorHAnsi"/>
                <w:sz w:val="20"/>
                <w:szCs w:val="20"/>
              </w:rPr>
            </w:pPr>
          </w:p>
        </w:tc>
      </w:tr>
      <w:tr w:rsidR="00B9640D" w:rsidRPr="007B2141" w14:paraId="65D026B7" w14:textId="77777777" w:rsidTr="00DA1E00">
        <w:trPr>
          <w:trHeight w:val="617"/>
        </w:trPr>
        <w:tc>
          <w:tcPr>
            <w:tcW w:w="1333" w:type="pct"/>
            <w:shd w:val="clear" w:color="auto" w:fill="5B9BD5" w:themeFill="accent1"/>
            <w:vAlign w:val="center"/>
          </w:tcPr>
          <w:p w14:paraId="704C2A24" w14:textId="77777777" w:rsidR="00B9640D" w:rsidRPr="007B2141" w:rsidRDefault="00B9640D" w:rsidP="00B9640D">
            <w:pPr>
              <w:pStyle w:val="TableParagraph"/>
              <w:kinsoku w:val="0"/>
              <w:overflowPunct w:val="0"/>
              <w:ind w:left="0"/>
              <w:rPr>
                <w:rFonts w:asciiTheme="minorHAnsi" w:hAnsiTheme="minorHAnsi" w:cstheme="minorHAnsi"/>
                <w:b/>
                <w:bCs/>
                <w:sz w:val="20"/>
                <w:szCs w:val="20"/>
              </w:rPr>
            </w:pPr>
            <w:r w:rsidRPr="007B2141">
              <w:rPr>
                <w:rFonts w:asciiTheme="minorHAnsi" w:hAnsiTheme="minorHAnsi" w:cstheme="minorHAnsi"/>
                <w:b/>
                <w:bCs/>
                <w:sz w:val="20"/>
                <w:szCs w:val="20"/>
              </w:rPr>
              <w:t>Date</w:t>
            </w:r>
            <w:r>
              <w:rPr>
                <w:rFonts w:asciiTheme="minorHAnsi" w:hAnsiTheme="minorHAnsi" w:cstheme="minorHAnsi"/>
                <w:b/>
                <w:bCs/>
                <w:sz w:val="20"/>
                <w:szCs w:val="20"/>
              </w:rPr>
              <w:t xml:space="preserve"> and Time:</w:t>
            </w:r>
          </w:p>
        </w:tc>
        <w:tc>
          <w:tcPr>
            <w:tcW w:w="5000" w:type="pct"/>
            <w:gridSpan w:val="3"/>
            <w:shd w:val="clear" w:color="auto" w:fill="F2F2F2" w:themeFill="background1" w:themeFillShade="F2"/>
            <w:vAlign w:val="center"/>
          </w:tcPr>
          <w:p w14:paraId="34F994D9" w14:textId="77777777" w:rsidR="00B9640D" w:rsidRPr="007B2141" w:rsidRDefault="00B9640D" w:rsidP="00B9640D">
            <w:pPr>
              <w:rPr>
                <w:rFonts w:asciiTheme="minorHAnsi" w:hAnsiTheme="minorHAnsi" w:cstheme="minorHAnsi"/>
                <w:sz w:val="20"/>
                <w:szCs w:val="20"/>
              </w:rPr>
            </w:pPr>
          </w:p>
        </w:tc>
      </w:tr>
      <w:tr w:rsidR="00B9640D" w:rsidRPr="007B2141" w14:paraId="443133FC" w14:textId="77777777" w:rsidTr="00DA1E00">
        <w:trPr>
          <w:trHeight w:val="617"/>
        </w:trPr>
        <w:tc>
          <w:tcPr>
            <w:tcW w:w="1333" w:type="pct"/>
            <w:shd w:val="clear" w:color="auto" w:fill="5B9BD5" w:themeFill="accent1"/>
            <w:vAlign w:val="center"/>
          </w:tcPr>
          <w:p w14:paraId="7D6A2B2B" w14:textId="0FBB1E28" w:rsidR="00B9640D" w:rsidRPr="007B2141" w:rsidRDefault="007443F7" w:rsidP="00B9640D">
            <w:pPr>
              <w:pStyle w:val="TableParagraph"/>
              <w:kinsoku w:val="0"/>
              <w:overflowPunct w:val="0"/>
              <w:ind w:left="0"/>
              <w:rPr>
                <w:rFonts w:asciiTheme="minorHAnsi" w:hAnsiTheme="minorHAnsi" w:cstheme="minorHAnsi"/>
                <w:sz w:val="20"/>
                <w:szCs w:val="20"/>
              </w:rPr>
            </w:pPr>
            <w:r>
              <w:rPr>
                <w:rFonts w:asciiTheme="minorHAnsi" w:hAnsiTheme="minorHAnsi" w:cstheme="minorHAnsi"/>
                <w:b/>
                <w:bCs/>
                <w:sz w:val="20"/>
                <w:szCs w:val="20"/>
              </w:rPr>
              <w:t>Activit</w:t>
            </w:r>
            <w:r w:rsidR="00AF4D0A">
              <w:rPr>
                <w:rFonts w:asciiTheme="minorHAnsi" w:hAnsiTheme="minorHAnsi" w:cstheme="minorHAnsi"/>
                <w:b/>
                <w:bCs/>
                <w:sz w:val="20"/>
                <w:szCs w:val="20"/>
              </w:rPr>
              <w:t>y</w:t>
            </w:r>
            <w:r>
              <w:rPr>
                <w:rFonts w:asciiTheme="minorHAnsi" w:hAnsiTheme="minorHAnsi" w:cstheme="minorHAnsi"/>
                <w:b/>
                <w:bCs/>
                <w:sz w:val="20"/>
                <w:szCs w:val="20"/>
              </w:rPr>
              <w:t xml:space="preserve"> Observed</w:t>
            </w:r>
            <w:r w:rsidR="00B9640D" w:rsidRPr="007B2141">
              <w:rPr>
                <w:rFonts w:asciiTheme="minorHAnsi" w:hAnsiTheme="minorHAnsi" w:cstheme="minorHAnsi"/>
                <w:b/>
                <w:bCs/>
                <w:sz w:val="20"/>
                <w:szCs w:val="20"/>
              </w:rPr>
              <w:t>:</w:t>
            </w:r>
          </w:p>
        </w:tc>
        <w:tc>
          <w:tcPr>
            <w:tcW w:w="5000" w:type="pct"/>
            <w:gridSpan w:val="3"/>
            <w:shd w:val="clear" w:color="auto" w:fill="F2F2F2" w:themeFill="background1" w:themeFillShade="F2"/>
            <w:vAlign w:val="center"/>
          </w:tcPr>
          <w:p w14:paraId="6D071804" w14:textId="77777777" w:rsidR="00B9640D" w:rsidRPr="007B2141" w:rsidRDefault="00B9640D" w:rsidP="00B9640D">
            <w:pPr>
              <w:rPr>
                <w:rFonts w:asciiTheme="minorHAnsi" w:hAnsiTheme="minorHAnsi" w:cstheme="minorHAnsi"/>
                <w:sz w:val="20"/>
                <w:szCs w:val="20"/>
              </w:rPr>
            </w:pPr>
          </w:p>
        </w:tc>
      </w:tr>
      <w:tr w:rsidR="00B9640D" w:rsidRPr="007B2141" w14:paraId="2FF1BAF0" w14:textId="77777777" w:rsidTr="00DA1E00">
        <w:trPr>
          <w:trHeight w:val="995"/>
        </w:trPr>
        <w:tc>
          <w:tcPr>
            <w:tcW w:w="1333" w:type="pct"/>
            <w:shd w:val="clear" w:color="auto" w:fill="5B9BD5" w:themeFill="accent1"/>
            <w:vAlign w:val="center"/>
          </w:tcPr>
          <w:p w14:paraId="2EA41EFE" w14:textId="39B55EFB" w:rsidR="00B9640D" w:rsidRPr="007B2141" w:rsidRDefault="00B9640D" w:rsidP="00B9640D">
            <w:pPr>
              <w:pStyle w:val="TableParagraph"/>
              <w:kinsoku w:val="0"/>
              <w:overflowPunct w:val="0"/>
              <w:ind w:left="0"/>
              <w:rPr>
                <w:rFonts w:asciiTheme="minorHAnsi" w:hAnsiTheme="minorHAnsi" w:cstheme="minorHAnsi"/>
                <w:b/>
                <w:bCs/>
                <w:sz w:val="20"/>
                <w:szCs w:val="20"/>
              </w:rPr>
            </w:pPr>
            <w:r w:rsidRPr="007B2141">
              <w:rPr>
                <w:rFonts w:asciiTheme="minorHAnsi" w:hAnsiTheme="minorHAnsi" w:cstheme="minorHAnsi"/>
                <w:b/>
                <w:bCs/>
                <w:sz w:val="20"/>
                <w:szCs w:val="20"/>
              </w:rPr>
              <w:t>Overview</w:t>
            </w:r>
            <w:r w:rsidR="007443F7">
              <w:rPr>
                <w:rFonts w:asciiTheme="minorHAnsi" w:hAnsiTheme="minorHAnsi" w:cstheme="minorHAnsi"/>
                <w:b/>
                <w:bCs/>
                <w:sz w:val="20"/>
                <w:szCs w:val="20"/>
              </w:rPr>
              <w:t xml:space="preserve"> of Activit</w:t>
            </w:r>
            <w:r w:rsidR="00AF4D0A">
              <w:rPr>
                <w:rFonts w:asciiTheme="minorHAnsi" w:hAnsiTheme="minorHAnsi" w:cstheme="minorHAnsi"/>
                <w:b/>
                <w:bCs/>
                <w:sz w:val="20"/>
                <w:szCs w:val="20"/>
              </w:rPr>
              <w:t>y</w:t>
            </w:r>
          </w:p>
          <w:p w14:paraId="6945C4F2" w14:textId="7F3F54A8" w:rsidR="00B9640D" w:rsidRPr="007B2141" w:rsidRDefault="00B9640D" w:rsidP="00B9640D">
            <w:pPr>
              <w:pStyle w:val="TableParagraph"/>
              <w:kinsoku w:val="0"/>
              <w:overflowPunct w:val="0"/>
              <w:ind w:left="0"/>
              <w:rPr>
                <w:rFonts w:asciiTheme="minorHAnsi" w:hAnsiTheme="minorHAnsi" w:cstheme="minorHAnsi"/>
                <w:sz w:val="20"/>
                <w:szCs w:val="20"/>
              </w:rPr>
            </w:pPr>
            <w:r w:rsidRPr="007B2141">
              <w:rPr>
                <w:rFonts w:asciiTheme="minorHAnsi" w:hAnsiTheme="minorHAnsi" w:cstheme="minorHAnsi"/>
                <w:b/>
                <w:bCs/>
                <w:sz w:val="20"/>
                <w:szCs w:val="20"/>
              </w:rPr>
              <w:t>(</w:t>
            </w:r>
            <w:proofErr w:type="gramStart"/>
            <w:r w:rsidR="007443F7">
              <w:rPr>
                <w:rFonts w:asciiTheme="minorHAnsi" w:hAnsiTheme="minorHAnsi" w:cstheme="minorHAnsi"/>
                <w:b/>
                <w:bCs/>
                <w:sz w:val="20"/>
                <w:szCs w:val="20"/>
              </w:rPr>
              <w:t>short</w:t>
            </w:r>
            <w:proofErr w:type="gramEnd"/>
            <w:r w:rsidR="007443F7">
              <w:rPr>
                <w:rFonts w:asciiTheme="minorHAnsi" w:hAnsiTheme="minorHAnsi" w:cstheme="minorHAnsi"/>
                <w:b/>
                <w:bCs/>
                <w:sz w:val="20"/>
                <w:szCs w:val="20"/>
              </w:rPr>
              <w:t xml:space="preserve"> description of</w:t>
            </w:r>
            <w:r>
              <w:rPr>
                <w:rFonts w:asciiTheme="minorHAnsi" w:hAnsiTheme="minorHAnsi" w:cstheme="minorHAnsi"/>
                <w:b/>
                <w:bCs/>
                <w:sz w:val="20"/>
                <w:szCs w:val="20"/>
              </w:rPr>
              <w:t xml:space="preserve"> activity, space, and student grade level</w:t>
            </w:r>
            <w:r w:rsidR="007443F7">
              <w:rPr>
                <w:rFonts w:asciiTheme="minorHAnsi" w:hAnsiTheme="minorHAnsi" w:cstheme="minorHAnsi"/>
                <w:b/>
                <w:bCs/>
                <w:sz w:val="20"/>
                <w:szCs w:val="20"/>
              </w:rPr>
              <w:t>(</w:t>
            </w:r>
            <w:r>
              <w:rPr>
                <w:rFonts w:asciiTheme="minorHAnsi" w:hAnsiTheme="minorHAnsi" w:cstheme="minorHAnsi"/>
                <w:b/>
                <w:bCs/>
                <w:sz w:val="20"/>
                <w:szCs w:val="20"/>
              </w:rPr>
              <w:t>s</w:t>
            </w:r>
            <w:r w:rsidRPr="007B2141">
              <w:rPr>
                <w:rFonts w:asciiTheme="minorHAnsi" w:hAnsiTheme="minorHAnsi" w:cstheme="minorHAnsi"/>
                <w:b/>
                <w:bCs/>
                <w:sz w:val="20"/>
                <w:szCs w:val="20"/>
              </w:rPr>
              <w:t>):</w:t>
            </w:r>
          </w:p>
        </w:tc>
        <w:tc>
          <w:tcPr>
            <w:tcW w:w="3667" w:type="pct"/>
            <w:gridSpan w:val="3"/>
            <w:shd w:val="clear" w:color="auto" w:fill="F2F2F2" w:themeFill="background1" w:themeFillShade="F2"/>
            <w:vAlign w:val="center"/>
          </w:tcPr>
          <w:p w14:paraId="34A16D7A" w14:textId="77777777" w:rsidR="00B9640D" w:rsidRPr="007B2141" w:rsidRDefault="00B9640D" w:rsidP="00B9640D">
            <w:pPr>
              <w:ind w:hanging="25"/>
              <w:rPr>
                <w:rFonts w:asciiTheme="minorHAnsi" w:hAnsiTheme="minorHAnsi" w:cstheme="minorHAnsi"/>
                <w:sz w:val="20"/>
                <w:szCs w:val="20"/>
              </w:rPr>
            </w:pPr>
          </w:p>
        </w:tc>
      </w:tr>
      <w:tr w:rsidR="00B9640D" w:rsidRPr="007B2141" w14:paraId="0B438D3F" w14:textId="77777777" w:rsidTr="00B9640D">
        <w:trPr>
          <w:trHeight w:val="576"/>
        </w:trPr>
        <w:tc>
          <w:tcPr>
            <w:tcW w:w="1333" w:type="pct"/>
            <w:shd w:val="clear" w:color="auto" w:fill="5B9BD5" w:themeFill="accent1"/>
            <w:vAlign w:val="center"/>
          </w:tcPr>
          <w:p w14:paraId="679D45F4" w14:textId="77777777" w:rsidR="00B9640D" w:rsidRPr="007B2141" w:rsidRDefault="00B9640D" w:rsidP="00B9640D">
            <w:pPr>
              <w:pStyle w:val="TableParagraph"/>
              <w:kinsoku w:val="0"/>
              <w:overflowPunct w:val="0"/>
              <w:ind w:left="0"/>
              <w:rPr>
                <w:rFonts w:asciiTheme="minorHAnsi" w:hAnsiTheme="minorHAnsi" w:cstheme="minorHAnsi"/>
                <w:b/>
                <w:bCs/>
                <w:sz w:val="20"/>
                <w:szCs w:val="20"/>
              </w:rPr>
            </w:pPr>
            <w:r>
              <w:rPr>
                <w:rFonts w:asciiTheme="minorHAnsi" w:hAnsiTheme="minorHAnsi" w:cstheme="minorHAnsi"/>
                <w:b/>
                <w:bCs/>
                <w:sz w:val="20"/>
                <w:szCs w:val="20"/>
              </w:rPr>
              <w:t>TOTAL STAFF MEMBERS #:</w:t>
            </w:r>
          </w:p>
        </w:tc>
        <w:tc>
          <w:tcPr>
            <w:tcW w:w="1124" w:type="pct"/>
            <w:shd w:val="clear" w:color="auto" w:fill="F2F2F2" w:themeFill="background1" w:themeFillShade="F2"/>
            <w:vAlign w:val="center"/>
          </w:tcPr>
          <w:p w14:paraId="17918765" w14:textId="77777777" w:rsidR="00B9640D" w:rsidRPr="007B2141" w:rsidRDefault="00B9640D" w:rsidP="00B9640D">
            <w:pPr>
              <w:pStyle w:val="TableParagraph"/>
              <w:kinsoku w:val="0"/>
              <w:overflowPunct w:val="0"/>
              <w:ind w:left="0"/>
              <w:rPr>
                <w:rFonts w:asciiTheme="minorHAnsi" w:hAnsiTheme="minorHAnsi" w:cstheme="minorHAnsi"/>
                <w:b/>
                <w:bCs/>
                <w:sz w:val="20"/>
                <w:szCs w:val="20"/>
              </w:rPr>
            </w:pPr>
          </w:p>
        </w:tc>
        <w:tc>
          <w:tcPr>
            <w:tcW w:w="1417" w:type="pct"/>
            <w:shd w:val="clear" w:color="auto" w:fill="5B9BD5" w:themeFill="accent1"/>
            <w:vAlign w:val="center"/>
          </w:tcPr>
          <w:p w14:paraId="4503FACB" w14:textId="77777777" w:rsidR="00B9640D" w:rsidRPr="00AD1614" w:rsidRDefault="00B9640D" w:rsidP="00B9640D">
            <w:pPr>
              <w:ind w:hanging="25"/>
              <w:rPr>
                <w:rFonts w:asciiTheme="minorHAnsi" w:hAnsiTheme="minorHAnsi" w:cstheme="minorHAnsi"/>
                <w:b/>
                <w:sz w:val="20"/>
                <w:szCs w:val="20"/>
              </w:rPr>
            </w:pPr>
            <w:r w:rsidRPr="00AD1614">
              <w:rPr>
                <w:rFonts w:asciiTheme="minorHAnsi" w:hAnsiTheme="minorHAnsi" w:cstheme="minorHAnsi"/>
                <w:b/>
                <w:sz w:val="20"/>
                <w:szCs w:val="20"/>
              </w:rPr>
              <w:t>TOTAL STUDENT PARTICIPANTS #:</w:t>
            </w:r>
          </w:p>
        </w:tc>
        <w:tc>
          <w:tcPr>
            <w:tcW w:w="1126" w:type="pct"/>
            <w:shd w:val="clear" w:color="auto" w:fill="F2F2F2" w:themeFill="background1" w:themeFillShade="F2"/>
            <w:vAlign w:val="center"/>
          </w:tcPr>
          <w:p w14:paraId="44B91410" w14:textId="77777777" w:rsidR="00B9640D" w:rsidRPr="007B2141" w:rsidRDefault="00B9640D" w:rsidP="00B9640D">
            <w:pPr>
              <w:ind w:hanging="25"/>
              <w:rPr>
                <w:rFonts w:asciiTheme="minorHAnsi" w:hAnsiTheme="minorHAnsi" w:cstheme="minorHAnsi"/>
                <w:sz w:val="20"/>
                <w:szCs w:val="20"/>
              </w:rPr>
            </w:pPr>
          </w:p>
        </w:tc>
      </w:tr>
    </w:tbl>
    <w:p w14:paraId="0AC8F74C" w14:textId="77777777" w:rsidR="00E043D9" w:rsidRDefault="00E043D9">
      <w:pPr>
        <w:widowControl/>
        <w:autoSpaceDE/>
        <w:autoSpaceDN/>
        <w:adjustRightInd/>
        <w:spacing w:after="160" w:line="259" w:lineRule="auto"/>
        <w:rPr>
          <w:rFonts w:asciiTheme="minorHAnsi" w:hAnsiTheme="minorHAnsi" w:cstheme="minorHAnsi"/>
        </w:rPr>
      </w:pPr>
    </w:p>
    <w:p w14:paraId="1B83B98B" w14:textId="55763F92" w:rsidR="005C2C82" w:rsidRPr="005C2C82" w:rsidRDefault="00FE3634" w:rsidP="005C2C82">
      <w:pPr>
        <w:widowControl/>
        <w:autoSpaceDE/>
        <w:autoSpaceDN/>
        <w:adjustRightInd/>
        <w:spacing w:after="160" w:line="259" w:lineRule="auto"/>
        <w:jc w:val="center"/>
        <w:rPr>
          <w:rFonts w:asciiTheme="minorHAnsi" w:hAnsiTheme="minorHAnsi" w:cstheme="minorHAnsi"/>
          <w:u w:val="single"/>
        </w:rPr>
      </w:pPr>
      <w:r w:rsidRPr="005C2C82">
        <w:rPr>
          <w:rFonts w:asciiTheme="minorHAnsi" w:hAnsiTheme="minorHAnsi" w:cstheme="minorHAnsi"/>
          <w:u w:val="single"/>
        </w:rPr>
        <w:t>Administration</w:t>
      </w:r>
    </w:p>
    <w:p w14:paraId="289ABEAF" w14:textId="58A6BC9F" w:rsidR="00E043D9" w:rsidRDefault="00FE3634">
      <w:pPr>
        <w:widowControl/>
        <w:autoSpaceDE/>
        <w:autoSpaceDN/>
        <w:adjustRightInd/>
        <w:spacing w:after="160" w:line="259" w:lineRule="auto"/>
        <w:rPr>
          <w:rFonts w:asciiTheme="minorHAnsi" w:hAnsiTheme="minorHAnsi" w:cstheme="minorHAnsi"/>
        </w:rPr>
      </w:pPr>
      <w:r>
        <w:rPr>
          <w:rFonts w:asciiTheme="minorHAnsi" w:hAnsiTheme="minorHAnsi" w:cstheme="minorHAnsi"/>
        </w:rPr>
        <w:t>Please plan to spend</w:t>
      </w:r>
      <w:r w:rsidR="00E043D9">
        <w:rPr>
          <w:rFonts w:asciiTheme="minorHAnsi" w:hAnsiTheme="minorHAnsi" w:cstheme="minorHAnsi"/>
        </w:rPr>
        <w:t xml:space="preserve"> 30</w:t>
      </w:r>
      <w:r>
        <w:rPr>
          <w:rFonts w:asciiTheme="minorHAnsi" w:hAnsiTheme="minorHAnsi" w:cstheme="minorHAnsi"/>
        </w:rPr>
        <w:t xml:space="preserve"> </w:t>
      </w:r>
      <w:r w:rsidR="00F62B10">
        <w:rPr>
          <w:rFonts w:asciiTheme="minorHAnsi" w:hAnsiTheme="minorHAnsi" w:cstheme="minorHAnsi"/>
        </w:rPr>
        <w:t>continuous</w:t>
      </w:r>
      <w:r w:rsidR="00E043D9">
        <w:rPr>
          <w:rFonts w:asciiTheme="minorHAnsi" w:hAnsiTheme="minorHAnsi" w:cstheme="minorHAnsi"/>
        </w:rPr>
        <w:t xml:space="preserve"> minutes observing</w:t>
      </w:r>
      <w:r w:rsidR="0054041A">
        <w:rPr>
          <w:rFonts w:asciiTheme="minorHAnsi" w:hAnsiTheme="minorHAnsi" w:cstheme="minorHAnsi"/>
        </w:rPr>
        <w:t xml:space="preserve"> </w:t>
      </w:r>
      <w:r w:rsidR="00F83023">
        <w:rPr>
          <w:rFonts w:asciiTheme="minorHAnsi" w:hAnsiTheme="minorHAnsi" w:cstheme="minorHAnsi"/>
        </w:rPr>
        <w:t>a</w:t>
      </w:r>
      <w:r w:rsidR="007B4D47">
        <w:rPr>
          <w:rFonts w:asciiTheme="minorHAnsi" w:hAnsiTheme="minorHAnsi" w:cstheme="minorHAnsi"/>
        </w:rPr>
        <w:t xml:space="preserve"> single</w:t>
      </w:r>
      <w:r w:rsidR="0054041A">
        <w:rPr>
          <w:rFonts w:asciiTheme="minorHAnsi" w:hAnsiTheme="minorHAnsi" w:cstheme="minorHAnsi"/>
        </w:rPr>
        <w:t xml:space="preserve"> activity in</w:t>
      </w:r>
      <w:r w:rsidR="00E043D9">
        <w:rPr>
          <w:rFonts w:asciiTheme="minorHAnsi" w:hAnsiTheme="minorHAnsi" w:cstheme="minorHAnsi"/>
        </w:rPr>
        <w:t xml:space="preserve"> </w:t>
      </w:r>
      <w:r>
        <w:rPr>
          <w:rFonts w:asciiTheme="minorHAnsi" w:hAnsiTheme="minorHAnsi" w:cstheme="minorHAnsi"/>
        </w:rPr>
        <w:t>your</w:t>
      </w:r>
      <w:r w:rsidR="00E043D9">
        <w:rPr>
          <w:rFonts w:asciiTheme="minorHAnsi" w:hAnsiTheme="minorHAnsi" w:cstheme="minorHAnsi"/>
        </w:rPr>
        <w:t xml:space="preserve"> program on a typical day.  </w:t>
      </w:r>
    </w:p>
    <w:p w14:paraId="7B9FE848" w14:textId="0326FC34" w:rsidR="00436734" w:rsidRDefault="00E043D9">
      <w:pPr>
        <w:widowControl/>
        <w:autoSpaceDE/>
        <w:autoSpaceDN/>
        <w:adjustRightInd/>
        <w:spacing w:after="160" w:line="259" w:lineRule="auto"/>
        <w:rPr>
          <w:rFonts w:asciiTheme="minorHAnsi" w:hAnsiTheme="minorHAnsi" w:cstheme="minorHAnsi"/>
        </w:rPr>
      </w:pPr>
      <w:r>
        <w:rPr>
          <w:rFonts w:asciiTheme="minorHAnsi" w:hAnsiTheme="minorHAnsi" w:cstheme="minorHAnsi"/>
        </w:rPr>
        <w:t xml:space="preserve">Before beginning the observation, </w:t>
      </w:r>
      <w:r w:rsidR="007B4D47">
        <w:rPr>
          <w:rFonts w:asciiTheme="minorHAnsi" w:hAnsiTheme="minorHAnsi" w:cstheme="minorHAnsi"/>
        </w:rPr>
        <w:t xml:space="preserve">spend some time familiarizing </w:t>
      </w:r>
      <w:r>
        <w:rPr>
          <w:rFonts w:asciiTheme="minorHAnsi" w:hAnsiTheme="minorHAnsi" w:cstheme="minorHAnsi"/>
        </w:rPr>
        <w:t xml:space="preserve">yourself with the domains and </w:t>
      </w:r>
      <w:r w:rsidRPr="0030010F">
        <w:rPr>
          <w:rFonts w:asciiTheme="minorHAnsi" w:hAnsiTheme="minorHAnsi" w:cstheme="minorHAnsi"/>
        </w:rPr>
        <w:t>components</w:t>
      </w:r>
      <w:r>
        <w:rPr>
          <w:rFonts w:asciiTheme="minorHAnsi" w:hAnsiTheme="minorHAnsi" w:cstheme="minorHAnsi"/>
        </w:rPr>
        <w:t xml:space="preserve"> listed below</w:t>
      </w:r>
      <w:r w:rsidR="00436734">
        <w:rPr>
          <w:rFonts w:asciiTheme="minorHAnsi" w:hAnsiTheme="minorHAnsi" w:cstheme="minorHAnsi"/>
        </w:rPr>
        <w:t xml:space="preserve">. </w:t>
      </w:r>
      <w:r w:rsidR="005C2C82">
        <w:rPr>
          <w:rFonts w:asciiTheme="minorHAnsi" w:hAnsiTheme="minorHAnsi" w:cstheme="minorHAnsi"/>
        </w:rPr>
        <w:t>You will scor</w:t>
      </w:r>
      <w:r w:rsidR="00DF262D">
        <w:rPr>
          <w:rFonts w:asciiTheme="minorHAnsi" w:hAnsiTheme="minorHAnsi" w:cstheme="minorHAnsi"/>
        </w:rPr>
        <w:t>e</w:t>
      </w:r>
      <w:r w:rsidR="005C2C82">
        <w:rPr>
          <w:rFonts w:asciiTheme="minorHAnsi" w:hAnsiTheme="minorHAnsi" w:cstheme="minorHAnsi"/>
        </w:rPr>
        <w:t xml:space="preserve"> </w:t>
      </w:r>
      <w:r w:rsidR="00DF262D" w:rsidRPr="0030010F">
        <w:rPr>
          <w:rFonts w:asciiTheme="minorHAnsi" w:hAnsiTheme="minorHAnsi" w:cstheme="minorHAnsi"/>
        </w:rPr>
        <w:t>each</w:t>
      </w:r>
      <w:r w:rsidR="00DF262D" w:rsidRPr="00646B51">
        <w:rPr>
          <w:rFonts w:asciiTheme="minorHAnsi" w:hAnsiTheme="minorHAnsi" w:cstheme="minorHAnsi"/>
          <w:b/>
          <w:bCs/>
        </w:rPr>
        <w:t xml:space="preserve"> </w:t>
      </w:r>
      <w:r w:rsidR="00436734" w:rsidRPr="00646B51">
        <w:rPr>
          <w:rFonts w:asciiTheme="minorHAnsi" w:hAnsiTheme="minorHAnsi" w:cstheme="minorHAnsi"/>
          <w:b/>
          <w:bCs/>
        </w:rPr>
        <w:t>component</w:t>
      </w:r>
      <w:r w:rsidR="00DF262D">
        <w:rPr>
          <w:rFonts w:asciiTheme="minorHAnsi" w:hAnsiTheme="minorHAnsi" w:cstheme="minorHAnsi"/>
        </w:rPr>
        <w:t xml:space="preserve"> after the observation</w:t>
      </w:r>
      <w:r w:rsidR="005C2C82">
        <w:rPr>
          <w:rFonts w:asciiTheme="minorHAnsi" w:hAnsiTheme="minorHAnsi" w:cstheme="minorHAnsi"/>
        </w:rPr>
        <w:t>.</w:t>
      </w:r>
      <w:r w:rsidR="00E4028B">
        <w:rPr>
          <w:rFonts w:asciiTheme="minorHAnsi" w:hAnsiTheme="minorHAnsi" w:cstheme="minorHAnsi"/>
        </w:rPr>
        <w:t xml:space="preserve"> Component scores will be added together to create a total score for the domain.</w:t>
      </w:r>
    </w:p>
    <w:p w14:paraId="4B24B38E" w14:textId="4DA74D50" w:rsidR="00A419B6" w:rsidRDefault="0030010F">
      <w:pPr>
        <w:widowControl/>
        <w:autoSpaceDE/>
        <w:autoSpaceDN/>
        <w:adjustRightInd/>
        <w:spacing w:after="160" w:line="259" w:lineRule="auto"/>
        <w:rPr>
          <w:rFonts w:asciiTheme="minorHAnsi" w:hAnsiTheme="minorHAnsi" w:cstheme="minorHAnsi"/>
        </w:rPr>
      </w:pPr>
      <w:r>
        <w:rPr>
          <w:rFonts w:asciiTheme="minorHAnsi" w:hAnsiTheme="minorHAnsi" w:cstheme="minorHAnsi"/>
        </w:rPr>
        <w:t>During</w:t>
      </w:r>
      <w:r w:rsidR="00436734">
        <w:rPr>
          <w:rFonts w:asciiTheme="minorHAnsi" w:hAnsiTheme="minorHAnsi" w:cstheme="minorHAnsi"/>
        </w:rPr>
        <w:t xml:space="preserve"> the observation, sit in </w:t>
      </w:r>
      <w:r w:rsidR="004D7CF7">
        <w:rPr>
          <w:rFonts w:asciiTheme="minorHAnsi" w:hAnsiTheme="minorHAnsi" w:cstheme="minorHAnsi"/>
        </w:rPr>
        <w:t>a nearby area</w:t>
      </w:r>
      <w:r w:rsidR="009F357A">
        <w:rPr>
          <w:rFonts w:asciiTheme="minorHAnsi" w:hAnsiTheme="minorHAnsi" w:cstheme="minorHAnsi"/>
        </w:rPr>
        <w:t xml:space="preserve"> </w:t>
      </w:r>
      <w:r w:rsidR="00646B51">
        <w:rPr>
          <w:rFonts w:asciiTheme="minorHAnsi" w:hAnsiTheme="minorHAnsi" w:cstheme="minorHAnsi"/>
        </w:rPr>
        <w:t xml:space="preserve">with a good view of the activity </w:t>
      </w:r>
      <w:r w:rsidR="009F357A">
        <w:rPr>
          <w:rFonts w:asciiTheme="minorHAnsi" w:hAnsiTheme="minorHAnsi" w:cstheme="minorHAnsi"/>
        </w:rPr>
        <w:t xml:space="preserve">and </w:t>
      </w:r>
      <w:r w:rsidR="00295D7C">
        <w:rPr>
          <w:rFonts w:asciiTheme="minorHAnsi" w:hAnsiTheme="minorHAnsi" w:cstheme="minorHAnsi"/>
        </w:rPr>
        <w:t xml:space="preserve">silently </w:t>
      </w:r>
      <w:r w:rsidR="009F357A">
        <w:rPr>
          <w:rFonts w:asciiTheme="minorHAnsi" w:hAnsiTheme="minorHAnsi" w:cstheme="minorHAnsi"/>
        </w:rPr>
        <w:t xml:space="preserve">observe while taking notes. </w:t>
      </w:r>
      <w:proofErr w:type="gramStart"/>
      <w:r w:rsidR="009F357A">
        <w:rPr>
          <w:rFonts w:asciiTheme="minorHAnsi" w:hAnsiTheme="minorHAnsi" w:cstheme="minorHAnsi"/>
        </w:rPr>
        <w:t>In particular, try</w:t>
      </w:r>
      <w:proofErr w:type="gramEnd"/>
      <w:r w:rsidR="009F357A">
        <w:rPr>
          <w:rFonts w:asciiTheme="minorHAnsi" w:hAnsiTheme="minorHAnsi" w:cstheme="minorHAnsi"/>
        </w:rPr>
        <w:t xml:space="preserve"> to note </w:t>
      </w:r>
      <w:r w:rsidR="00F47F5D">
        <w:rPr>
          <w:rFonts w:asciiTheme="minorHAnsi" w:hAnsiTheme="minorHAnsi" w:cstheme="minorHAnsi"/>
        </w:rPr>
        <w:t xml:space="preserve">specific behaviors </w:t>
      </w:r>
      <w:r w:rsidR="00146306">
        <w:rPr>
          <w:rFonts w:asciiTheme="minorHAnsi" w:hAnsiTheme="minorHAnsi" w:cstheme="minorHAnsi"/>
        </w:rPr>
        <w:t xml:space="preserve">or circumstances </w:t>
      </w:r>
      <w:r w:rsidR="009B2FC1">
        <w:rPr>
          <w:rFonts w:asciiTheme="minorHAnsi" w:hAnsiTheme="minorHAnsi" w:cstheme="minorHAnsi"/>
        </w:rPr>
        <w:t>reflecting</w:t>
      </w:r>
      <w:r w:rsidR="00F47F5D">
        <w:rPr>
          <w:rFonts w:asciiTheme="minorHAnsi" w:hAnsiTheme="minorHAnsi" w:cstheme="minorHAnsi"/>
        </w:rPr>
        <w:t xml:space="preserve"> the </w:t>
      </w:r>
      <w:r w:rsidR="006C1E98">
        <w:rPr>
          <w:rFonts w:asciiTheme="minorHAnsi" w:hAnsiTheme="minorHAnsi" w:cstheme="minorHAnsi"/>
        </w:rPr>
        <w:t xml:space="preserve">scored </w:t>
      </w:r>
      <w:r w:rsidR="00F47F5D">
        <w:rPr>
          <w:rFonts w:asciiTheme="minorHAnsi" w:hAnsiTheme="minorHAnsi" w:cstheme="minorHAnsi"/>
        </w:rPr>
        <w:t>components</w:t>
      </w:r>
      <w:r w:rsidR="00C231E8">
        <w:rPr>
          <w:rFonts w:asciiTheme="minorHAnsi" w:hAnsiTheme="minorHAnsi" w:cstheme="minorHAnsi"/>
        </w:rPr>
        <w:t xml:space="preserve">. </w:t>
      </w:r>
    </w:p>
    <w:p w14:paraId="761A84AA" w14:textId="44E655F0" w:rsidR="00295D7C" w:rsidRDefault="00295D7C">
      <w:pPr>
        <w:widowControl/>
        <w:autoSpaceDE/>
        <w:autoSpaceDN/>
        <w:adjustRightInd/>
        <w:spacing w:after="160" w:line="259" w:lineRule="auto"/>
        <w:rPr>
          <w:rFonts w:asciiTheme="minorHAnsi" w:hAnsiTheme="minorHAnsi" w:cstheme="minorHAnsi"/>
        </w:rPr>
      </w:pPr>
      <w:r>
        <w:rPr>
          <w:rFonts w:asciiTheme="minorHAnsi" w:hAnsiTheme="minorHAnsi" w:cstheme="minorHAnsi"/>
        </w:rPr>
        <w:t>After 30 minutes have passed,</w:t>
      </w:r>
      <w:r w:rsidR="00146306">
        <w:rPr>
          <w:rFonts w:asciiTheme="minorHAnsi" w:hAnsiTheme="minorHAnsi" w:cstheme="minorHAnsi"/>
        </w:rPr>
        <w:t xml:space="preserve"> remove yourself from the activity and</w:t>
      </w:r>
      <w:r>
        <w:rPr>
          <w:rFonts w:asciiTheme="minorHAnsi" w:hAnsiTheme="minorHAnsi" w:cstheme="minorHAnsi"/>
        </w:rPr>
        <w:t xml:space="preserve"> </w:t>
      </w:r>
      <w:r w:rsidR="005A5A1D">
        <w:rPr>
          <w:rFonts w:asciiTheme="minorHAnsi" w:hAnsiTheme="minorHAnsi" w:cstheme="minorHAnsi"/>
        </w:rPr>
        <w:t>complete scoring</w:t>
      </w:r>
      <w:r w:rsidR="00B12A47">
        <w:rPr>
          <w:rFonts w:asciiTheme="minorHAnsi" w:hAnsiTheme="minorHAnsi" w:cstheme="minorHAnsi"/>
        </w:rPr>
        <w:t xml:space="preserve"> as soon as possible</w:t>
      </w:r>
      <w:r w:rsidR="0053629C">
        <w:rPr>
          <w:rFonts w:asciiTheme="minorHAnsi" w:hAnsiTheme="minorHAnsi" w:cstheme="minorHAnsi"/>
        </w:rPr>
        <w:t>.</w:t>
      </w:r>
      <w:r w:rsidR="00146306">
        <w:rPr>
          <w:rFonts w:asciiTheme="minorHAnsi" w:hAnsiTheme="minorHAnsi" w:cstheme="minorHAnsi"/>
        </w:rPr>
        <w:t xml:space="preserve"> Scores will be recorded in the grey box next </w:t>
      </w:r>
      <w:r w:rsidR="00177EA6">
        <w:rPr>
          <w:rFonts w:asciiTheme="minorHAnsi" w:hAnsiTheme="minorHAnsi" w:cstheme="minorHAnsi"/>
        </w:rPr>
        <w:t>to each component</w:t>
      </w:r>
      <w:r w:rsidR="00442D68">
        <w:rPr>
          <w:rFonts w:asciiTheme="minorHAnsi" w:hAnsiTheme="minorHAnsi" w:cstheme="minorHAnsi"/>
        </w:rPr>
        <w:t>.</w:t>
      </w:r>
      <w:r w:rsidR="006C1E98">
        <w:rPr>
          <w:rFonts w:asciiTheme="minorHAnsi" w:hAnsiTheme="minorHAnsi" w:cstheme="minorHAnsi"/>
        </w:rPr>
        <w:t xml:space="preserve"> Score</w:t>
      </w:r>
      <w:r w:rsidR="009B2FC1">
        <w:rPr>
          <w:rFonts w:asciiTheme="minorHAnsi" w:hAnsiTheme="minorHAnsi" w:cstheme="minorHAnsi"/>
        </w:rPr>
        <w:t>s</w:t>
      </w:r>
      <w:r w:rsidR="006C1E98">
        <w:rPr>
          <w:rFonts w:asciiTheme="minorHAnsi" w:hAnsiTheme="minorHAnsi" w:cstheme="minorHAnsi"/>
        </w:rPr>
        <w:t xml:space="preserve"> are from 1 </w:t>
      </w:r>
      <w:r w:rsidR="00C25990">
        <w:rPr>
          <w:rFonts w:asciiTheme="minorHAnsi" w:hAnsiTheme="minorHAnsi" w:cstheme="minorHAnsi"/>
        </w:rPr>
        <w:t xml:space="preserve">(Not Evident) to 4 (Highly Evident) and reflect how evident each component was during </w:t>
      </w:r>
      <w:r w:rsidR="009B2FC1">
        <w:rPr>
          <w:rFonts w:asciiTheme="minorHAnsi" w:hAnsiTheme="minorHAnsi" w:cstheme="minorHAnsi"/>
        </w:rPr>
        <w:t>the</w:t>
      </w:r>
      <w:r w:rsidR="00C25990">
        <w:rPr>
          <w:rFonts w:asciiTheme="minorHAnsi" w:hAnsiTheme="minorHAnsi" w:cstheme="minorHAnsi"/>
        </w:rPr>
        <w:t xml:space="preserve"> observation. If you did not</w:t>
      </w:r>
      <w:r w:rsidR="00E138FB">
        <w:rPr>
          <w:rFonts w:asciiTheme="minorHAnsi" w:hAnsiTheme="minorHAnsi" w:cstheme="minorHAnsi"/>
        </w:rPr>
        <w:t xml:space="preserve"> have the opportunity to</w:t>
      </w:r>
      <w:r w:rsidR="00C25990">
        <w:rPr>
          <w:rFonts w:asciiTheme="minorHAnsi" w:hAnsiTheme="minorHAnsi" w:cstheme="minorHAnsi"/>
        </w:rPr>
        <w:t xml:space="preserve"> observe a component, write N/A</w:t>
      </w:r>
      <w:r w:rsidR="0015463F">
        <w:rPr>
          <w:rFonts w:asciiTheme="minorHAnsi" w:hAnsiTheme="minorHAnsi" w:cstheme="minorHAnsi"/>
        </w:rPr>
        <w:t xml:space="preserve"> (Did Not Observe)</w:t>
      </w:r>
      <w:r w:rsidR="00177EA6">
        <w:rPr>
          <w:rFonts w:asciiTheme="minorHAnsi" w:hAnsiTheme="minorHAnsi" w:cstheme="minorHAnsi"/>
        </w:rPr>
        <w:t>.</w:t>
      </w:r>
      <w:r w:rsidR="004D7CF7">
        <w:rPr>
          <w:rFonts w:asciiTheme="minorHAnsi" w:hAnsiTheme="minorHAnsi" w:cstheme="minorHAnsi"/>
        </w:rPr>
        <w:t xml:space="preserve"> Ideally, each component will have a score of 1 to 4 and N/A is used minimally. </w:t>
      </w:r>
    </w:p>
    <w:p w14:paraId="3BAA2159" w14:textId="16F8E7DB" w:rsidR="00A419B6" w:rsidRPr="00177EA6" w:rsidRDefault="00295D7C">
      <w:pPr>
        <w:widowControl/>
        <w:autoSpaceDE/>
        <w:autoSpaceDN/>
        <w:adjustRightInd/>
        <w:spacing w:after="160" w:line="259" w:lineRule="auto"/>
        <w:rPr>
          <w:rFonts w:asciiTheme="minorHAnsi" w:hAnsiTheme="minorHAnsi" w:cstheme="minorHAnsi"/>
          <w:u w:val="single"/>
        </w:rPr>
      </w:pPr>
      <w:r w:rsidRPr="00177EA6">
        <w:rPr>
          <w:rFonts w:asciiTheme="minorHAnsi" w:hAnsiTheme="minorHAnsi" w:cstheme="minorHAnsi"/>
          <w:u w:val="single"/>
        </w:rPr>
        <w:t>Suggestions</w:t>
      </w:r>
    </w:p>
    <w:p w14:paraId="551C4B07" w14:textId="6C59C376" w:rsidR="0041614A" w:rsidRPr="00177EA6" w:rsidRDefault="00C231E8" w:rsidP="00177EA6">
      <w:pPr>
        <w:pStyle w:val="ListParagraph"/>
        <w:widowControl/>
        <w:numPr>
          <w:ilvl w:val="0"/>
          <w:numId w:val="9"/>
        </w:numPr>
        <w:autoSpaceDE/>
        <w:autoSpaceDN/>
        <w:adjustRightInd/>
        <w:spacing w:after="160" w:line="259" w:lineRule="auto"/>
        <w:rPr>
          <w:rFonts w:asciiTheme="minorHAnsi" w:hAnsiTheme="minorHAnsi" w:cstheme="minorHAnsi"/>
        </w:rPr>
      </w:pPr>
      <w:r w:rsidRPr="00177EA6">
        <w:rPr>
          <w:rFonts w:asciiTheme="minorHAnsi" w:hAnsiTheme="minorHAnsi" w:cstheme="minorHAnsi"/>
        </w:rPr>
        <w:t xml:space="preserve">Do not worry about </w:t>
      </w:r>
      <w:r w:rsidR="00C41A45" w:rsidRPr="00177EA6">
        <w:rPr>
          <w:rFonts w:asciiTheme="minorHAnsi" w:hAnsiTheme="minorHAnsi" w:cstheme="minorHAnsi"/>
        </w:rPr>
        <w:t xml:space="preserve">placing your notes in the </w:t>
      </w:r>
      <w:r w:rsidR="00442D68" w:rsidRPr="00177EA6">
        <w:rPr>
          <w:rFonts w:asciiTheme="minorHAnsi" w:hAnsiTheme="minorHAnsi" w:cstheme="minorHAnsi"/>
        </w:rPr>
        <w:t>correct domain</w:t>
      </w:r>
      <w:r w:rsidRPr="00177EA6">
        <w:rPr>
          <w:rFonts w:asciiTheme="minorHAnsi" w:hAnsiTheme="minorHAnsi" w:cstheme="minorHAnsi"/>
        </w:rPr>
        <w:t xml:space="preserve"> while observing</w:t>
      </w:r>
      <w:r w:rsidR="001A38B9" w:rsidRPr="00177EA6">
        <w:rPr>
          <w:rFonts w:asciiTheme="minorHAnsi" w:hAnsiTheme="minorHAnsi" w:cstheme="minorHAnsi"/>
        </w:rPr>
        <w:t>. Just foc</w:t>
      </w:r>
      <w:r w:rsidR="005E5B3E">
        <w:rPr>
          <w:rFonts w:asciiTheme="minorHAnsi" w:hAnsiTheme="minorHAnsi" w:cstheme="minorHAnsi"/>
        </w:rPr>
        <w:t>us o</w:t>
      </w:r>
      <w:r w:rsidR="001A38B9" w:rsidRPr="00177EA6">
        <w:rPr>
          <w:rFonts w:asciiTheme="minorHAnsi" w:hAnsiTheme="minorHAnsi" w:cstheme="minorHAnsi"/>
        </w:rPr>
        <w:t xml:space="preserve">n </w:t>
      </w:r>
      <w:r w:rsidR="0041614A" w:rsidRPr="00177EA6">
        <w:rPr>
          <w:rFonts w:asciiTheme="minorHAnsi" w:hAnsiTheme="minorHAnsi" w:cstheme="minorHAnsi"/>
        </w:rPr>
        <w:t xml:space="preserve">observing </w:t>
      </w:r>
      <w:r w:rsidR="00AF4D0A">
        <w:rPr>
          <w:rFonts w:asciiTheme="minorHAnsi" w:hAnsiTheme="minorHAnsi" w:cstheme="minorHAnsi"/>
        </w:rPr>
        <w:t xml:space="preserve">and noting down </w:t>
      </w:r>
      <w:r w:rsidR="0041614A" w:rsidRPr="00177EA6">
        <w:rPr>
          <w:rFonts w:asciiTheme="minorHAnsi" w:hAnsiTheme="minorHAnsi" w:cstheme="minorHAnsi"/>
        </w:rPr>
        <w:t>as much as possible – you can</w:t>
      </w:r>
      <w:r w:rsidR="004D7CF7">
        <w:rPr>
          <w:rFonts w:asciiTheme="minorHAnsi" w:hAnsiTheme="minorHAnsi" w:cstheme="minorHAnsi"/>
        </w:rPr>
        <w:t xml:space="preserve"> capture overall notes on the next page and</w:t>
      </w:r>
      <w:r w:rsidR="0041614A" w:rsidRPr="00177EA6">
        <w:rPr>
          <w:rFonts w:asciiTheme="minorHAnsi" w:hAnsiTheme="minorHAnsi" w:cstheme="minorHAnsi"/>
        </w:rPr>
        <w:t xml:space="preserve"> </w:t>
      </w:r>
      <w:r w:rsidR="00877707">
        <w:rPr>
          <w:rFonts w:asciiTheme="minorHAnsi" w:hAnsiTheme="minorHAnsi" w:cstheme="minorHAnsi"/>
        </w:rPr>
        <w:t xml:space="preserve">organize </w:t>
      </w:r>
      <w:r w:rsidR="004D7CF7">
        <w:rPr>
          <w:rFonts w:asciiTheme="minorHAnsi" w:hAnsiTheme="minorHAnsi" w:cstheme="minorHAnsi"/>
        </w:rPr>
        <w:t xml:space="preserve">your notes </w:t>
      </w:r>
      <w:r w:rsidR="00877707">
        <w:rPr>
          <w:rFonts w:asciiTheme="minorHAnsi" w:hAnsiTheme="minorHAnsi" w:cstheme="minorHAnsi"/>
        </w:rPr>
        <w:t>afterward</w:t>
      </w:r>
      <w:r w:rsidR="0041614A" w:rsidRPr="00177EA6">
        <w:rPr>
          <w:rFonts w:asciiTheme="minorHAnsi" w:hAnsiTheme="minorHAnsi" w:cstheme="minorHAnsi"/>
        </w:rPr>
        <w:t>.</w:t>
      </w:r>
    </w:p>
    <w:p w14:paraId="2CB39D53" w14:textId="647C9CCD" w:rsidR="0041614A" w:rsidRPr="00177EA6" w:rsidRDefault="0041614A" w:rsidP="00177EA6">
      <w:pPr>
        <w:pStyle w:val="ListParagraph"/>
        <w:widowControl/>
        <w:numPr>
          <w:ilvl w:val="0"/>
          <w:numId w:val="9"/>
        </w:numPr>
        <w:autoSpaceDE/>
        <w:autoSpaceDN/>
        <w:adjustRightInd/>
        <w:spacing w:after="160" w:line="259" w:lineRule="auto"/>
        <w:rPr>
          <w:rFonts w:asciiTheme="minorHAnsi" w:hAnsiTheme="minorHAnsi" w:cstheme="minorHAnsi"/>
        </w:rPr>
      </w:pPr>
      <w:r w:rsidRPr="00177EA6">
        <w:rPr>
          <w:rFonts w:asciiTheme="minorHAnsi" w:hAnsiTheme="minorHAnsi" w:cstheme="minorHAnsi"/>
        </w:rPr>
        <w:t>If the students or staff try to engage with you during the observation, remain friendly but neutral and direct them back to the activity.</w:t>
      </w:r>
      <w:r w:rsidRPr="00177EA6">
        <w:rPr>
          <w:rFonts w:asciiTheme="minorHAnsi" w:hAnsiTheme="minorHAnsi" w:cstheme="minorHAnsi"/>
        </w:rPr>
        <w:br w:type="page"/>
      </w:r>
    </w:p>
    <w:p w14:paraId="30A12D9C" w14:textId="1D85F1BF" w:rsidR="00252F9B" w:rsidRDefault="008755CA" w:rsidP="00572FE0">
      <w:pPr>
        <w:widowControl/>
        <w:autoSpaceDE/>
        <w:autoSpaceDN/>
        <w:adjustRightInd/>
        <w:spacing w:after="160" w:line="259" w:lineRule="auto"/>
        <w:jc w:val="center"/>
        <w:rPr>
          <w:rFonts w:asciiTheme="minorHAnsi" w:hAnsiTheme="minorHAnsi" w:cstheme="minorHAnsi"/>
          <w:b/>
          <w:bCs/>
        </w:rPr>
        <w:sectPr w:rsidR="00252F9B" w:rsidSect="0098637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58" w:right="720" w:bottom="720" w:left="720" w:header="360" w:footer="360" w:gutter="0"/>
          <w:cols w:space="720"/>
          <w:noEndnote/>
          <w:titlePg/>
          <w:docGrid w:linePitch="326"/>
        </w:sectPr>
      </w:pPr>
      <w:r w:rsidRPr="008755CA">
        <w:rPr>
          <w:rFonts w:asciiTheme="minorHAnsi" w:hAnsiTheme="minorHAnsi" w:cstheme="minorHAnsi"/>
          <w:b/>
          <w:bCs/>
        </w:rPr>
        <w:lastRenderedPageBreak/>
        <w:t>OBSERVATION NOTES</w:t>
      </w:r>
    </w:p>
    <w:p w14:paraId="25D0689B" w14:textId="77777777" w:rsidR="004D7CF7" w:rsidRPr="00252F9B" w:rsidRDefault="004D7CF7" w:rsidP="00EE6669">
      <w:pPr>
        <w:widowControl/>
        <w:autoSpaceDE/>
        <w:autoSpaceDN/>
        <w:adjustRightInd/>
        <w:spacing w:line="259" w:lineRule="auto"/>
        <w:rPr>
          <w:rFonts w:asciiTheme="minorHAnsi" w:hAnsiTheme="minorHAnsi" w:cstheme="minorHAnsi"/>
          <w:b/>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599"/>
        <w:gridCol w:w="6554"/>
        <w:gridCol w:w="731"/>
        <w:gridCol w:w="6668"/>
      </w:tblGrid>
      <w:tr w:rsidR="002137A9" w:rsidRPr="007B2141" w14:paraId="127A5550" w14:textId="77777777" w:rsidTr="00C766CB">
        <w:tc>
          <w:tcPr>
            <w:tcW w:w="5000" w:type="pct"/>
            <w:gridSpan w:val="4"/>
            <w:shd w:val="clear" w:color="auto" w:fill="5B9BD5" w:themeFill="accent1"/>
          </w:tcPr>
          <w:p w14:paraId="0A7A5778" w14:textId="77777777" w:rsidR="002137A9" w:rsidRPr="007B2141" w:rsidRDefault="002137A9" w:rsidP="003A531C">
            <w:pPr>
              <w:pStyle w:val="TableParagraph"/>
              <w:kinsoku w:val="0"/>
              <w:overflowPunct w:val="0"/>
              <w:rPr>
                <w:rFonts w:asciiTheme="minorHAnsi" w:hAnsiTheme="minorHAnsi" w:cstheme="minorHAnsi"/>
                <w:b/>
                <w:bCs/>
                <w:sz w:val="20"/>
                <w:szCs w:val="20"/>
              </w:rPr>
            </w:pPr>
            <w:r w:rsidRPr="00507049">
              <w:rPr>
                <w:rFonts w:asciiTheme="minorHAnsi" w:hAnsiTheme="minorHAnsi" w:cstheme="minorHAnsi"/>
                <w:b/>
                <w:bCs/>
                <w:i/>
                <w:sz w:val="20"/>
                <w:szCs w:val="20"/>
              </w:rPr>
              <w:t>Youth Relationship Building and Participation</w:t>
            </w:r>
            <w:r w:rsidRPr="00507049">
              <w:rPr>
                <w:rFonts w:asciiTheme="minorHAnsi" w:hAnsiTheme="minorHAnsi" w:cstheme="minorHAnsi"/>
                <w:b/>
                <w:bCs/>
                <w:i/>
                <w:sz w:val="22"/>
                <w:szCs w:val="22"/>
              </w:rPr>
              <w:t xml:space="preserve">: </w:t>
            </w:r>
            <w:r w:rsidRPr="00507049">
              <w:rPr>
                <w:rFonts w:asciiTheme="minorHAnsi" w:hAnsiTheme="minorHAnsi" w:cstheme="minorHAnsi"/>
                <w:i/>
                <w:sz w:val="20"/>
                <w:szCs w:val="20"/>
              </w:rPr>
              <w:t>Youth are supportive and respectful of one another and staff. Youth exhibit engagement in the activity; there are opportunities for their input and leadership. They appear to enjoy the activity content.</w:t>
            </w:r>
          </w:p>
        </w:tc>
      </w:tr>
      <w:tr w:rsidR="00631306" w:rsidRPr="007B2141" w14:paraId="5B380A9B" w14:textId="77777777" w:rsidTr="002137A9">
        <w:tc>
          <w:tcPr>
            <w:tcW w:w="5000" w:type="pct"/>
            <w:gridSpan w:val="4"/>
            <w:shd w:val="clear" w:color="auto" w:fill="DEEAF6" w:themeFill="accent1" w:themeFillTint="33"/>
          </w:tcPr>
          <w:p w14:paraId="7A2792CF" w14:textId="5BFEAB01" w:rsidR="00631306" w:rsidRPr="007B2141" w:rsidRDefault="00A7265D" w:rsidP="003A531C">
            <w:pPr>
              <w:pStyle w:val="TableParagraph"/>
              <w:kinsoku w:val="0"/>
              <w:overflowPunct w:val="0"/>
              <w:rPr>
                <w:rFonts w:asciiTheme="minorHAnsi" w:hAnsiTheme="minorHAnsi" w:cstheme="minorHAnsi"/>
              </w:rPr>
            </w:pPr>
            <w:r>
              <w:rPr>
                <w:rFonts w:asciiTheme="minorHAnsi" w:hAnsiTheme="minorHAnsi" w:cstheme="minorHAnsi"/>
                <w:bCs/>
                <w:sz w:val="20"/>
                <w:szCs w:val="20"/>
              </w:rPr>
              <w:t>A</w:t>
            </w:r>
            <w:r w:rsidR="00631306" w:rsidRPr="007B2141">
              <w:rPr>
                <w:rFonts w:asciiTheme="minorHAnsi" w:hAnsiTheme="minorHAnsi" w:cstheme="minorHAnsi"/>
                <w:bCs/>
                <w:sz w:val="20"/>
                <w:szCs w:val="20"/>
              </w:rPr>
              <w:t>ll or most YOUTH</w:t>
            </w:r>
            <w:r w:rsidR="003A531C">
              <w:rPr>
                <w:rFonts w:asciiTheme="minorHAnsi" w:hAnsiTheme="minorHAnsi" w:cstheme="minorHAnsi"/>
                <w:bCs/>
                <w:sz w:val="20"/>
                <w:szCs w:val="20"/>
              </w:rPr>
              <w:t>…</w:t>
            </w:r>
          </w:p>
        </w:tc>
      </w:tr>
      <w:tr w:rsidR="006472A0" w:rsidRPr="007B2141" w14:paraId="07A3F8B8" w14:textId="77777777" w:rsidTr="00C766CB">
        <w:tc>
          <w:tcPr>
            <w:tcW w:w="206" w:type="pct"/>
            <w:shd w:val="clear" w:color="auto" w:fill="E7E6E6" w:themeFill="background2"/>
            <w:vAlign w:val="center"/>
          </w:tcPr>
          <w:p w14:paraId="0FFBBC72" w14:textId="77777777" w:rsidR="002D72ED" w:rsidRPr="007B2141" w:rsidRDefault="002D72ED" w:rsidP="006472A0">
            <w:pPr>
              <w:pStyle w:val="TableParagraph"/>
              <w:kinsoku w:val="0"/>
              <w:overflowPunct w:val="0"/>
              <w:ind w:left="0"/>
              <w:jc w:val="center"/>
              <w:rPr>
                <w:rFonts w:asciiTheme="minorHAnsi" w:hAnsiTheme="minorHAnsi" w:cstheme="minorHAnsi"/>
              </w:rPr>
            </w:pPr>
          </w:p>
        </w:tc>
        <w:tc>
          <w:tcPr>
            <w:tcW w:w="2252" w:type="pct"/>
            <w:tcBorders>
              <w:bottom w:val="single" w:sz="4" w:space="0" w:color="auto"/>
            </w:tcBorders>
          </w:tcPr>
          <w:p w14:paraId="4779169D" w14:textId="132D2038" w:rsidR="002D72ED" w:rsidRPr="00631306" w:rsidRDefault="00631306" w:rsidP="006472A0">
            <w:pPr>
              <w:pStyle w:val="TableParagraph"/>
              <w:kinsoku w:val="0"/>
              <w:overflowPunct w:val="0"/>
              <w:ind w:left="0" w:right="71"/>
              <w:rPr>
                <w:rFonts w:asciiTheme="minorHAnsi" w:hAnsiTheme="minorHAnsi" w:cstheme="minorHAnsi"/>
              </w:rPr>
            </w:pPr>
            <w:r w:rsidRPr="00631306">
              <w:rPr>
                <w:rFonts w:asciiTheme="minorHAnsi" w:hAnsiTheme="minorHAnsi" w:cstheme="minorHAnsi"/>
                <w:b/>
                <w:bCs/>
                <w:sz w:val="20"/>
                <w:szCs w:val="20"/>
              </w:rPr>
              <w:t xml:space="preserve">Are collaborative. </w:t>
            </w:r>
            <w:r w:rsidRPr="00631306">
              <w:rPr>
                <w:rFonts w:asciiTheme="minorHAnsi" w:hAnsiTheme="minorHAnsi" w:cstheme="minorHAnsi"/>
                <w:bCs/>
                <w:sz w:val="20"/>
                <w:szCs w:val="20"/>
              </w:rPr>
              <w:t>Youth work together/share materials to accomplish tasks. This item is different from items above, as in collaboration, youth are equal partners in the work (rather than one student assisting/mentoring/tutoring another). This item can include working together on assigned teams, if youth are working together to get a better result</w:t>
            </w:r>
            <w:r w:rsidR="00A7265D">
              <w:rPr>
                <w:rFonts w:asciiTheme="minorHAnsi" w:hAnsiTheme="minorHAnsi" w:cstheme="minorHAnsi"/>
                <w:bCs/>
                <w:sz w:val="20"/>
                <w:szCs w:val="20"/>
              </w:rPr>
              <w:t>.</w:t>
            </w:r>
          </w:p>
        </w:tc>
        <w:tc>
          <w:tcPr>
            <w:tcW w:w="251" w:type="pct"/>
            <w:tcBorders>
              <w:bottom w:val="single" w:sz="4" w:space="0" w:color="auto"/>
            </w:tcBorders>
            <w:shd w:val="clear" w:color="auto" w:fill="E7E6E6" w:themeFill="background2"/>
            <w:vAlign w:val="center"/>
          </w:tcPr>
          <w:p w14:paraId="0B655D87" w14:textId="77777777" w:rsidR="002D72ED" w:rsidRPr="007B2141" w:rsidRDefault="002D72ED" w:rsidP="006472A0">
            <w:pPr>
              <w:pStyle w:val="TableParagraph"/>
              <w:kinsoku w:val="0"/>
              <w:overflowPunct w:val="0"/>
              <w:ind w:left="0"/>
              <w:jc w:val="center"/>
              <w:rPr>
                <w:rFonts w:asciiTheme="minorHAnsi" w:hAnsiTheme="minorHAnsi" w:cstheme="minorHAnsi"/>
              </w:rPr>
            </w:pPr>
          </w:p>
        </w:tc>
        <w:tc>
          <w:tcPr>
            <w:tcW w:w="2291" w:type="pct"/>
            <w:tcBorders>
              <w:bottom w:val="single" w:sz="4" w:space="0" w:color="auto"/>
            </w:tcBorders>
          </w:tcPr>
          <w:p w14:paraId="4AC1CB60" w14:textId="77777777" w:rsidR="002D72ED" w:rsidRPr="00631306" w:rsidRDefault="00631306" w:rsidP="006472A0">
            <w:pPr>
              <w:pStyle w:val="TableParagraph"/>
              <w:kinsoku w:val="0"/>
              <w:overflowPunct w:val="0"/>
              <w:ind w:left="0" w:right="121"/>
              <w:rPr>
                <w:rFonts w:asciiTheme="minorHAnsi" w:hAnsiTheme="minorHAnsi" w:cstheme="minorHAnsi"/>
                <w:sz w:val="20"/>
                <w:szCs w:val="20"/>
              </w:rPr>
            </w:pPr>
            <w:r w:rsidRPr="00631306">
              <w:rPr>
                <w:rFonts w:asciiTheme="minorHAnsi" w:hAnsiTheme="minorHAnsi" w:cstheme="minorHAnsi"/>
                <w:b/>
                <w:bCs/>
                <w:sz w:val="20"/>
                <w:szCs w:val="20"/>
              </w:rPr>
              <w:t xml:space="preserve">Contribute opinions, ideas, and/or concerns to discussions. </w:t>
            </w:r>
            <w:r w:rsidRPr="00631306">
              <w:rPr>
                <w:rFonts w:asciiTheme="minorHAnsi" w:hAnsiTheme="minorHAnsi" w:cstheme="minorHAnsi"/>
                <w:sz w:val="20"/>
                <w:szCs w:val="20"/>
              </w:rPr>
              <w:t>Youth discuss/express their ideas and respond to staff questions and/or spontaneously share connections they’ve made. This item goes beyond basic Q&amp;A and refers to sharing that is part of the activity and within the class norms. Calling out – or disruptively talking out of turn – is not part of this item.</w:t>
            </w:r>
          </w:p>
        </w:tc>
      </w:tr>
      <w:tr w:rsidR="006472A0" w:rsidRPr="007B2141" w14:paraId="1A6DED2B" w14:textId="77777777" w:rsidTr="002137A9">
        <w:tc>
          <w:tcPr>
            <w:tcW w:w="206" w:type="pct"/>
            <w:shd w:val="clear" w:color="auto" w:fill="E7E6E6" w:themeFill="background2"/>
            <w:vAlign w:val="center"/>
          </w:tcPr>
          <w:p w14:paraId="38897253" w14:textId="77777777" w:rsidR="002D72ED" w:rsidRPr="007B2141" w:rsidRDefault="002D72ED" w:rsidP="006472A0">
            <w:pPr>
              <w:pStyle w:val="TableParagraph"/>
              <w:kinsoku w:val="0"/>
              <w:overflowPunct w:val="0"/>
              <w:ind w:left="0"/>
              <w:jc w:val="center"/>
              <w:rPr>
                <w:rFonts w:asciiTheme="minorHAnsi" w:hAnsiTheme="minorHAnsi" w:cstheme="minorHAnsi"/>
              </w:rPr>
            </w:pPr>
          </w:p>
        </w:tc>
        <w:tc>
          <w:tcPr>
            <w:tcW w:w="2252" w:type="pct"/>
          </w:tcPr>
          <w:p w14:paraId="0BF3BEEF" w14:textId="77777777" w:rsidR="002D72ED" w:rsidRPr="00631306" w:rsidRDefault="00631306" w:rsidP="006472A0">
            <w:pPr>
              <w:pStyle w:val="TableParagraph"/>
              <w:kinsoku w:val="0"/>
              <w:overflowPunct w:val="0"/>
              <w:ind w:left="0" w:right="71"/>
              <w:rPr>
                <w:rFonts w:asciiTheme="minorHAnsi" w:hAnsiTheme="minorHAnsi" w:cstheme="minorHAnsi"/>
              </w:rPr>
            </w:pPr>
            <w:r w:rsidRPr="00631306">
              <w:rPr>
                <w:rFonts w:asciiTheme="minorHAnsi" w:hAnsiTheme="minorHAnsi" w:cstheme="minorHAnsi"/>
                <w:b/>
                <w:sz w:val="20"/>
                <w:szCs w:val="20"/>
              </w:rPr>
              <w:t xml:space="preserve">Take leadership responsibility/roles. </w:t>
            </w:r>
            <w:r w:rsidRPr="00631306">
              <w:rPr>
                <w:rFonts w:asciiTheme="minorHAnsi" w:hAnsiTheme="minorHAnsi" w:cstheme="minorHAnsi"/>
                <w:sz w:val="20"/>
                <w:szCs w:val="20"/>
              </w:rPr>
              <w:t>Youth have meaningful responsibility for directing, mentoring, or assisting one another to achieve an outcome; they lead some part of the activity by organizing a task or a whole activity, or by leading a group of youth within the activity</w:t>
            </w:r>
          </w:p>
        </w:tc>
        <w:tc>
          <w:tcPr>
            <w:tcW w:w="251" w:type="pct"/>
            <w:shd w:val="clear" w:color="auto" w:fill="E7E6E6" w:themeFill="background2"/>
            <w:vAlign w:val="center"/>
          </w:tcPr>
          <w:p w14:paraId="20F09611" w14:textId="77777777" w:rsidR="002D72ED" w:rsidRPr="007B2141" w:rsidRDefault="002D72ED" w:rsidP="006472A0">
            <w:pPr>
              <w:pStyle w:val="TableParagraph"/>
              <w:kinsoku w:val="0"/>
              <w:overflowPunct w:val="0"/>
              <w:ind w:left="0"/>
              <w:jc w:val="center"/>
              <w:rPr>
                <w:rFonts w:asciiTheme="minorHAnsi" w:hAnsiTheme="minorHAnsi" w:cstheme="minorHAnsi"/>
              </w:rPr>
            </w:pPr>
          </w:p>
        </w:tc>
        <w:tc>
          <w:tcPr>
            <w:tcW w:w="2291" w:type="pct"/>
          </w:tcPr>
          <w:p w14:paraId="48B9C957" w14:textId="77777777" w:rsidR="002D72ED" w:rsidRPr="00631306" w:rsidRDefault="002D72ED" w:rsidP="006472A0">
            <w:pPr>
              <w:pStyle w:val="TableParagraph"/>
              <w:kinsoku w:val="0"/>
              <w:overflowPunct w:val="0"/>
              <w:ind w:left="0" w:right="82"/>
              <w:rPr>
                <w:rFonts w:asciiTheme="minorHAnsi" w:hAnsiTheme="minorHAnsi" w:cstheme="minorHAnsi"/>
              </w:rPr>
            </w:pPr>
            <w:r w:rsidRPr="00631306">
              <w:rPr>
                <w:rFonts w:asciiTheme="minorHAnsi" w:hAnsiTheme="minorHAnsi" w:cstheme="minorHAnsi"/>
                <w:b/>
                <w:bCs/>
                <w:sz w:val="20"/>
                <w:szCs w:val="20"/>
              </w:rPr>
              <w:t xml:space="preserve">Have opportunities to make </w:t>
            </w:r>
            <w:r w:rsidRPr="00631306">
              <w:rPr>
                <w:rFonts w:asciiTheme="minorHAnsi" w:hAnsiTheme="minorHAnsi" w:cstheme="minorHAnsi"/>
                <w:b/>
                <w:bCs/>
                <w:sz w:val="20"/>
                <w:szCs w:val="20"/>
                <w:u w:val="single"/>
              </w:rPr>
              <w:t>meaningful</w:t>
            </w:r>
            <w:r w:rsidRPr="00631306">
              <w:rPr>
                <w:rFonts w:asciiTheme="minorHAnsi" w:hAnsiTheme="minorHAnsi" w:cstheme="minorHAnsi"/>
                <w:b/>
                <w:bCs/>
                <w:sz w:val="20"/>
                <w:szCs w:val="20"/>
                <w:u w:val="thick" w:color="000000"/>
              </w:rPr>
              <w:t xml:space="preserve"> </w:t>
            </w:r>
            <w:r w:rsidRPr="00631306">
              <w:rPr>
                <w:rFonts w:asciiTheme="minorHAnsi" w:hAnsiTheme="minorHAnsi" w:cstheme="minorHAnsi"/>
                <w:b/>
                <w:bCs/>
                <w:sz w:val="20"/>
                <w:szCs w:val="20"/>
              </w:rPr>
              <w:t xml:space="preserve">choices. </w:t>
            </w:r>
            <w:r w:rsidRPr="00631306">
              <w:rPr>
                <w:rFonts w:asciiTheme="minorHAnsi" w:hAnsiTheme="minorHAnsi" w:cstheme="minorHAnsi"/>
                <w:sz w:val="20"/>
                <w:szCs w:val="20"/>
                <w:u w:val="single" w:color="000000"/>
              </w:rPr>
              <w:t>Within this activity</w:t>
            </w:r>
            <w:r w:rsidRPr="00631306">
              <w:rPr>
                <w:rFonts w:asciiTheme="minorHAnsi" w:hAnsiTheme="minorHAnsi" w:cstheme="minorHAnsi"/>
                <w:sz w:val="20"/>
                <w:szCs w:val="20"/>
              </w:rPr>
              <w:t>, youth choose what they do, how they do it, and/or with whom they collaborate, and they experience the consequences of their choices. This item refers to genuine options, not simple choices such as choosing between two types of games, or two sets of homework pages.</w:t>
            </w:r>
          </w:p>
        </w:tc>
      </w:tr>
      <w:tr w:rsidR="007E44A4" w:rsidRPr="007B2141" w14:paraId="1C8ECE4B" w14:textId="77777777" w:rsidTr="007E44A4">
        <w:tc>
          <w:tcPr>
            <w:tcW w:w="5000" w:type="pct"/>
            <w:gridSpan w:val="4"/>
            <w:shd w:val="clear" w:color="auto" w:fill="E7E6E6" w:themeFill="background2"/>
            <w:vAlign w:val="center"/>
          </w:tcPr>
          <w:p w14:paraId="7715DB66" w14:textId="1F4ED8D4" w:rsidR="007E44A4" w:rsidRPr="00E4028B" w:rsidRDefault="007E44A4" w:rsidP="007E44A4">
            <w:pPr>
              <w:pStyle w:val="TableParagraph"/>
              <w:kinsoku w:val="0"/>
              <w:overflowPunct w:val="0"/>
              <w:ind w:left="0" w:right="82"/>
              <w:jc w:val="right"/>
              <w:rPr>
                <w:rFonts w:asciiTheme="minorHAnsi" w:hAnsiTheme="minorHAnsi" w:cstheme="minorHAnsi"/>
                <w:sz w:val="28"/>
                <w:szCs w:val="28"/>
              </w:rPr>
            </w:pPr>
            <w:r w:rsidRPr="00E4028B">
              <w:rPr>
                <w:rFonts w:asciiTheme="minorHAnsi" w:hAnsiTheme="minorHAnsi" w:cstheme="minorHAnsi"/>
                <w:sz w:val="28"/>
                <w:szCs w:val="28"/>
              </w:rPr>
              <w:t>Total</w:t>
            </w:r>
            <w:r w:rsidR="00E4028B" w:rsidRPr="00E4028B">
              <w:rPr>
                <w:rFonts w:asciiTheme="minorHAnsi" w:hAnsiTheme="minorHAnsi" w:cstheme="minorHAnsi"/>
                <w:sz w:val="28"/>
                <w:szCs w:val="28"/>
              </w:rPr>
              <w:t>:</w:t>
            </w:r>
            <w:r w:rsidR="00E4028B">
              <w:rPr>
                <w:rFonts w:asciiTheme="minorHAnsi" w:hAnsiTheme="minorHAnsi" w:cstheme="minorHAnsi"/>
                <w:sz w:val="28"/>
                <w:szCs w:val="28"/>
              </w:rPr>
              <w:t xml:space="preserve">      </w:t>
            </w:r>
            <w:r w:rsidR="00E4028B" w:rsidRPr="00E4028B">
              <w:rPr>
                <w:rFonts w:asciiTheme="minorHAnsi" w:hAnsiTheme="minorHAnsi" w:cstheme="minorHAnsi"/>
                <w:sz w:val="28"/>
                <w:szCs w:val="28"/>
              </w:rPr>
              <w:t xml:space="preserve">       /16</w:t>
            </w:r>
          </w:p>
        </w:tc>
      </w:tr>
      <w:tr w:rsidR="002137A9" w:rsidRPr="007B2141" w14:paraId="75A99299" w14:textId="77777777" w:rsidTr="00DA1E00">
        <w:trPr>
          <w:trHeight w:val="3158"/>
        </w:trPr>
        <w:tc>
          <w:tcPr>
            <w:tcW w:w="5000" w:type="pct"/>
            <w:gridSpan w:val="4"/>
            <w:shd w:val="clear" w:color="auto" w:fill="auto"/>
          </w:tcPr>
          <w:p w14:paraId="063046F1" w14:textId="77777777" w:rsidR="002137A9" w:rsidRDefault="002137A9" w:rsidP="002137A9">
            <w:pPr>
              <w:pStyle w:val="TableParagraph"/>
              <w:kinsoku w:val="0"/>
              <w:overflowPunct w:val="0"/>
              <w:ind w:left="0" w:right="121"/>
              <w:rPr>
                <w:rFonts w:asciiTheme="minorHAnsi" w:hAnsiTheme="minorHAnsi" w:cstheme="minorHAnsi"/>
                <w:b/>
                <w:bCs/>
                <w:sz w:val="20"/>
                <w:szCs w:val="20"/>
              </w:rPr>
            </w:pPr>
            <w:r w:rsidRPr="007B2141">
              <w:rPr>
                <w:rFonts w:asciiTheme="minorHAnsi" w:hAnsiTheme="minorHAnsi" w:cstheme="minorHAnsi"/>
                <w:b/>
                <w:bCs/>
                <w:sz w:val="20"/>
                <w:szCs w:val="20"/>
              </w:rPr>
              <w:t>OBSERVER’S DESCRIPTION/NOTES</w:t>
            </w:r>
            <w:r>
              <w:rPr>
                <w:rFonts w:asciiTheme="minorHAnsi" w:hAnsiTheme="minorHAnsi" w:cstheme="minorHAnsi"/>
                <w:b/>
                <w:bCs/>
                <w:sz w:val="20"/>
                <w:szCs w:val="20"/>
              </w:rPr>
              <w:t>:</w:t>
            </w:r>
          </w:p>
          <w:p w14:paraId="4131897F" w14:textId="77777777" w:rsidR="00B906DA" w:rsidRDefault="00B906DA" w:rsidP="00B906DA">
            <w:pPr>
              <w:pStyle w:val="TableParagraph"/>
              <w:kinsoku w:val="0"/>
              <w:overflowPunct w:val="0"/>
              <w:ind w:left="0" w:right="121"/>
              <w:rPr>
                <w:rFonts w:asciiTheme="minorHAnsi" w:hAnsiTheme="minorHAnsi" w:cstheme="minorHAnsi"/>
                <w:b/>
                <w:bCs/>
                <w:sz w:val="20"/>
                <w:szCs w:val="20"/>
              </w:rPr>
            </w:pPr>
            <w:r>
              <w:rPr>
                <w:rFonts w:asciiTheme="minorHAnsi" w:hAnsiTheme="minorHAnsi" w:cstheme="minorHAnsi"/>
                <w:b/>
                <w:bCs/>
                <w:sz w:val="20"/>
                <w:szCs w:val="20"/>
              </w:rPr>
              <w:t xml:space="preserve"> </w:t>
            </w:r>
          </w:p>
          <w:p w14:paraId="2AD78F40" w14:textId="77777777" w:rsidR="00075308" w:rsidRPr="00075308" w:rsidRDefault="00075308" w:rsidP="00075308"/>
          <w:p w14:paraId="3FA759D7" w14:textId="77777777" w:rsidR="00075308" w:rsidRPr="00075308" w:rsidRDefault="00075308" w:rsidP="00075308"/>
          <w:p w14:paraId="1644C537" w14:textId="77777777" w:rsidR="00075308" w:rsidRDefault="00075308" w:rsidP="00075308">
            <w:pPr>
              <w:rPr>
                <w:rFonts w:asciiTheme="minorHAnsi" w:hAnsiTheme="minorHAnsi" w:cstheme="minorHAnsi"/>
                <w:b/>
                <w:bCs/>
                <w:sz w:val="20"/>
                <w:szCs w:val="20"/>
              </w:rPr>
            </w:pPr>
          </w:p>
          <w:p w14:paraId="051E477F" w14:textId="0AC2423A" w:rsidR="00075308" w:rsidRPr="00075308" w:rsidRDefault="00075308" w:rsidP="00075308">
            <w:pPr>
              <w:tabs>
                <w:tab w:val="left" w:pos="9948"/>
              </w:tabs>
            </w:pPr>
            <w:r>
              <w:tab/>
            </w:r>
          </w:p>
        </w:tc>
      </w:tr>
    </w:tbl>
    <w:p w14:paraId="0569F205" w14:textId="5D976332" w:rsidR="00572FE0" w:rsidRDefault="00572FE0"/>
    <w:p w14:paraId="13C558E6" w14:textId="77777777" w:rsidR="00572FE0" w:rsidRDefault="00572FE0">
      <w:pPr>
        <w:widowControl/>
        <w:autoSpaceDE/>
        <w:autoSpaceDN/>
        <w:adjustRightInd/>
        <w:spacing w:after="160" w:line="259" w:lineRule="auto"/>
      </w:pPr>
      <w:r>
        <w:br w:type="page"/>
      </w:r>
    </w:p>
    <w:p w14:paraId="7875E321" w14:textId="77777777" w:rsidR="002137A9" w:rsidRPr="00572FE0" w:rsidRDefault="002137A9">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721"/>
        <w:gridCol w:w="6432"/>
        <w:gridCol w:w="731"/>
        <w:gridCol w:w="6668"/>
      </w:tblGrid>
      <w:tr w:rsidR="00DE5D16" w:rsidRPr="007B2141" w14:paraId="72C664D9" w14:textId="77777777" w:rsidTr="00DE5D16">
        <w:tc>
          <w:tcPr>
            <w:tcW w:w="5000" w:type="pct"/>
            <w:gridSpan w:val="4"/>
            <w:shd w:val="clear" w:color="auto" w:fill="5B9BD5" w:themeFill="accent1"/>
          </w:tcPr>
          <w:p w14:paraId="4C7655CD" w14:textId="77777777" w:rsidR="00DE5D16" w:rsidRPr="007B2141" w:rsidRDefault="00DE5D16" w:rsidP="004E68BF">
            <w:pPr>
              <w:pStyle w:val="TableParagraph"/>
              <w:kinsoku w:val="0"/>
              <w:overflowPunct w:val="0"/>
              <w:ind w:left="0"/>
              <w:rPr>
                <w:rFonts w:asciiTheme="minorHAnsi" w:hAnsiTheme="minorHAnsi" w:cstheme="minorHAnsi"/>
              </w:rPr>
            </w:pPr>
            <w:r w:rsidRPr="00507049">
              <w:rPr>
                <w:rFonts w:asciiTheme="minorHAnsi" w:hAnsiTheme="minorHAnsi" w:cstheme="minorHAnsi"/>
                <w:b/>
                <w:bCs/>
                <w:i/>
                <w:sz w:val="20"/>
                <w:szCs w:val="20"/>
              </w:rPr>
              <w:t>Staff Relationship Building:</w:t>
            </w:r>
            <w:r>
              <w:rPr>
                <w:rFonts w:asciiTheme="minorHAnsi" w:hAnsiTheme="minorHAnsi" w:cstheme="minorHAnsi"/>
                <w:b/>
                <w:bCs/>
                <w:i/>
                <w:sz w:val="20"/>
                <w:szCs w:val="20"/>
              </w:rPr>
              <w:t xml:space="preserve"> </w:t>
            </w:r>
            <w:r w:rsidRPr="00507049">
              <w:rPr>
                <w:rFonts w:asciiTheme="minorHAnsi" w:hAnsiTheme="minorHAnsi" w:cstheme="minorHAnsi"/>
                <w:i/>
                <w:sz w:val="20"/>
                <w:szCs w:val="20"/>
              </w:rPr>
              <w:t>Adults provide guidance and emotional support; they take interest in the youth and their ideas.</w:t>
            </w:r>
          </w:p>
        </w:tc>
      </w:tr>
      <w:tr w:rsidR="00DE5D16" w:rsidRPr="007B2141" w14:paraId="6C6151DC" w14:textId="77777777" w:rsidTr="00DE5D16">
        <w:tc>
          <w:tcPr>
            <w:tcW w:w="5000" w:type="pct"/>
            <w:gridSpan w:val="4"/>
            <w:shd w:val="clear" w:color="auto" w:fill="DEEAF6" w:themeFill="accent1" w:themeFillTint="33"/>
          </w:tcPr>
          <w:p w14:paraId="4017CEB2" w14:textId="6D6A5351" w:rsidR="00DE5D16" w:rsidRPr="007B2141" w:rsidRDefault="004435D9" w:rsidP="004E68BF">
            <w:pPr>
              <w:pStyle w:val="TableParagraph"/>
              <w:kinsoku w:val="0"/>
              <w:overflowPunct w:val="0"/>
              <w:ind w:left="0"/>
              <w:rPr>
                <w:rFonts w:asciiTheme="minorHAnsi" w:hAnsiTheme="minorHAnsi" w:cstheme="minorHAnsi"/>
              </w:rPr>
            </w:pPr>
            <w:r>
              <w:rPr>
                <w:rFonts w:asciiTheme="minorHAnsi" w:hAnsiTheme="minorHAnsi" w:cstheme="minorHAnsi"/>
                <w:bCs/>
                <w:sz w:val="20"/>
                <w:szCs w:val="20"/>
              </w:rPr>
              <w:t>A</w:t>
            </w:r>
            <w:r w:rsidR="00DE5D16" w:rsidRPr="007B2141">
              <w:rPr>
                <w:rFonts w:asciiTheme="minorHAnsi" w:hAnsiTheme="minorHAnsi" w:cstheme="minorHAnsi"/>
                <w:bCs/>
                <w:sz w:val="20"/>
                <w:szCs w:val="20"/>
              </w:rPr>
              <w:t>ll or most</w:t>
            </w:r>
            <w:r w:rsidR="00DE5D16" w:rsidRPr="007B2141">
              <w:rPr>
                <w:rFonts w:asciiTheme="minorHAnsi" w:hAnsiTheme="minorHAnsi" w:cstheme="minorHAnsi"/>
                <w:b/>
                <w:bCs/>
                <w:sz w:val="20"/>
                <w:szCs w:val="20"/>
              </w:rPr>
              <w:t xml:space="preserve"> </w:t>
            </w:r>
            <w:r w:rsidR="00DE5D16" w:rsidRPr="007B2141">
              <w:rPr>
                <w:rFonts w:asciiTheme="minorHAnsi" w:hAnsiTheme="minorHAnsi" w:cstheme="minorHAnsi"/>
                <w:bCs/>
                <w:sz w:val="20"/>
                <w:szCs w:val="20"/>
              </w:rPr>
              <w:t>STAFF</w:t>
            </w:r>
            <w:r w:rsidR="00DE5D16">
              <w:rPr>
                <w:rFonts w:asciiTheme="minorHAnsi" w:hAnsiTheme="minorHAnsi" w:cstheme="minorHAnsi"/>
                <w:bCs/>
                <w:sz w:val="20"/>
                <w:szCs w:val="20"/>
              </w:rPr>
              <w:t>…</w:t>
            </w:r>
          </w:p>
        </w:tc>
      </w:tr>
      <w:tr w:rsidR="00DE5D16" w:rsidRPr="007B2141" w14:paraId="19A8A1C2" w14:textId="77777777" w:rsidTr="00A1509B">
        <w:tc>
          <w:tcPr>
            <w:tcW w:w="248" w:type="pct"/>
            <w:shd w:val="clear" w:color="auto" w:fill="E7E6E6" w:themeFill="background2"/>
            <w:vAlign w:val="center"/>
          </w:tcPr>
          <w:p w14:paraId="6C8E64E6"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10" w:type="pct"/>
          </w:tcPr>
          <w:p w14:paraId="2DC1AEB0" w14:textId="77777777" w:rsidR="00DE5D16" w:rsidRPr="007B2141" w:rsidRDefault="00DE5D16" w:rsidP="00DE5D16">
            <w:pPr>
              <w:pStyle w:val="TableParagraph"/>
              <w:kinsoku w:val="0"/>
              <w:overflowPunct w:val="0"/>
              <w:ind w:left="0" w:right="164"/>
              <w:rPr>
                <w:rFonts w:asciiTheme="minorHAnsi" w:hAnsiTheme="minorHAnsi" w:cstheme="minorHAnsi"/>
              </w:rPr>
            </w:pPr>
            <w:r w:rsidRPr="007B2141">
              <w:rPr>
                <w:rFonts w:asciiTheme="minorHAnsi" w:hAnsiTheme="minorHAnsi" w:cstheme="minorHAnsi"/>
                <w:b/>
                <w:bCs/>
                <w:sz w:val="20"/>
                <w:szCs w:val="20"/>
              </w:rPr>
              <w:t xml:space="preserve">Use positive behavior management techniques </w:t>
            </w:r>
            <w:r w:rsidRPr="007B2141">
              <w:rPr>
                <w:rFonts w:asciiTheme="minorHAnsi" w:hAnsiTheme="minorHAnsi" w:cstheme="minorHAnsi"/>
                <w:sz w:val="20"/>
                <w:szCs w:val="20"/>
              </w:rPr>
              <w:t>that allow for youth to accomplish the activity’s objectives. They set consistent limits and communicate clear expectations for behavioral standards, and these are appropriate to the age of the youth and the activity type. When disciplining youth, they do so in a firm manner, without unnecessary accusations, threats, or anger.</w:t>
            </w:r>
          </w:p>
        </w:tc>
        <w:tc>
          <w:tcPr>
            <w:tcW w:w="251" w:type="pct"/>
            <w:shd w:val="clear" w:color="auto" w:fill="E7E6E6" w:themeFill="background2"/>
            <w:vAlign w:val="center"/>
          </w:tcPr>
          <w:p w14:paraId="7A575566"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91" w:type="pct"/>
          </w:tcPr>
          <w:p w14:paraId="0374247E" w14:textId="77777777" w:rsidR="00DE5D16" w:rsidRPr="007B2141" w:rsidRDefault="00DE5D16" w:rsidP="00DE5D16">
            <w:pPr>
              <w:pStyle w:val="TableParagraph"/>
              <w:kinsoku w:val="0"/>
              <w:overflowPunct w:val="0"/>
              <w:ind w:left="0" w:right="99"/>
              <w:rPr>
                <w:rFonts w:asciiTheme="minorHAnsi" w:hAnsiTheme="minorHAnsi" w:cstheme="minorHAnsi"/>
              </w:rPr>
            </w:pPr>
            <w:r w:rsidRPr="007B2141">
              <w:rPr>
                <w:rFonts w:asciiTheme="minorHAnsi" w:hAnsiTheme="minorHAnsi" w:cstheme="minorHAnsi"/>
                <w:b/>
                <w:bCs/>
                <w:sz w:val="20"/>
                <w:szCs w:val="20"/>
              </w:rPr>
              <w:t xml:space="preserve">Encourage youth to share their ideas, opinions, and concerns. </w:t>
            </w:r>
            <w:r w:rsidRPr="007B2141">
              <w:rPr>
                <w:rFonts w:asciiTheme="minorHAnsi" w:hAnsiTheme="minorHAnsi" w:cstheme="minorHAnsi"/>
                <w:sz w:val="20"/>
                <w:szCs w:val="20"/>
              </w:rPr>
              <w:t xml:space="preserve">Staff </w:t>
            </w:r>
            <w:r w:rsidRPr="007B2141">
              <w:rPr>
                <w:rFonts w:asciiTheme="minorHAnsi" w:hAnsiTheme="minorHAnsi" w:cstheme="minorHAnsi"/>
                <w:sz w:val="20"/>
                <w:szCs w:val="20"/>
                <w:u w:val="single" w:color="000000"/>
              </w:rPr>
              <w:t xml:space="preserve">actively elicit </w:t>
            </w:r>
            <w:r w:rsidRPr="007B2141">
              <w:rPr>
                <w:rFonts w:asciiTheme="minorHAnsi" w:hAnsiTheme="minorHAnsi" w:cstheme="minorHAnsi"/>
                <w:sz w:val="20"/>
                <w:szCs w:val="20"/>
              </w:rPr>
              <w:t>youth ideas, opinions, and concerns through discussion and/or writing. This item goes beyond basic</w:t>
            </w:r>
            <w:r w:rsidRPr="007B2141">
              <w:rPr>
                <w:rFonts w:asciiTheme="minorHAnsi" w:hAnsiTheme="minorHAnsi" w:cstheme="minorHAnsi"/>
                <w:spacing w:val="-17"/>
                <w:sz w:val="20"/>
                <w:szCs w:val="20"/>
              </w:rPr>
              <w:t xml:space="preserve"> </w:t>
            </w:r>
            <w:r w:rsidRPr="007B2141">
              <w:rPr>
                <w:rFonts w:asciiTheme="minorHAnsi" w:hAnsiTheme="minorHAnsi" w:cstheme="minorHAnsi"/>
                <w:sz w:val="20"/>
                <w:szCs w:val="20"/>
              </w:rPr>
              <w:t>Q&amp;A.</w:t>
            </w:r>
          </w:p>
        </w:tc>
      </w:tr>
      <w:tr w:rsidR="00DE5D16" w:rsidRPr="007B2141" w14:paraId="6AA2CC5F" w14:textId="77777777" w:rsidTr="00A1509B">
        <w:tc>
          <w:tcPr>
            <w:tcW w:w="248" w:type="pct"/>
            <w:shd w:val="clear" w:color="auto" w:fill="E7E6E6" w:themeFill="background2"/>
            <w:vAlign w:val="center"/>
          </w:tcPr>
          <w:p w14:paraId="75525ADA"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10" w:type="pct"/>
          </w:tcPr>
          <w:p w14:paraId="7374530E" w14:textId="77777777" w:rsidR="00DE5D16" w:rsidRPr="007B2141" w:rsidRDefault="00DE5D16" w:rsidP="00DE5D16">
            <w:pPr>
              <w:pStyle w:val="TableParagraph"/>
              <w:kinsoku w:val="0"/>
              <w:overflowPunct w:val="0"/>
              <w:ind w:left="0" w:right="164"/>
              <w:rPr>
                <w:rFonts w:asciiTheme="minorHAnsi" w:hAnsiTheme="minorHAnsi" w:cstheme="minorHAnsi"/>
              </w:rPr>
            </w:pPr>
            <w:r w:rsidRPr="007B2141">
              <w:rPr>
                <w:rFonts w:asciiTheme="minorHAnsi" w:hAnsiTheme="minorHAnsi" w:cstheme="minorHAnsi"/>
                <w:b/>
                <w:bCs/>
                <w:sz w:val="20"/>
                <w:szCs w:val="20"/>
              </w:rPr>
              <w:t xml:space="preserve">Are equitable and inclusive. </w:t>
            </w:r>
            <w:r w:rsidRPr="007B2141">
              <w:rPr>
                <w:rFonts w:asciiTheme="minorHAnsi" w:hAnsiTheme="minorHAnsi" w:cstheme="minorHAnsi"/>
                <w:sz w:val="20"/>
                <w:szCs w:val="20"/>
              </w:rPr>
              <w:t>Youth are provided equal opportunity to participate in an activity and are rewarded/disciplined similarly for like actions. Staff encourage the participation of all youth, regardless of gender, race, language ability, or other evident differences among students. They try to engage students who appear isolated; they do not appear to favor a particular student or small cluster of students.</w:t>
            </w:r>
          </w:p>
        </w:tc>
        <w:tc>
          <w:tcPr>
            <w:tcW w:w="251" w:type="pct"/>
            <w:shd w:val="clear" w:color="auto" w:fill="E7E6E6" w:themeFill="background2"/>
            <w:vAlign w:val="center"/>
          </w:tcPr>
          <w:p w14:paraId="50A335A6"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91" w:type="pct"/>
          </w:tcPr>
          <w:p w14:paraId="204DFAFF" w14:textId="77777777" w:rsidR="00DE5D16" w:rsidRPr="007B2141" w:rsidRDefault="00DE5D16" w:rsidP="00DE5D16">
            <w:pPr>
              <w:pStyle w:val="TableParagraph"/>
              <w:kinsoku w:val="0"/>
              <w:overflowPunct w:val="0"/>
              <w:ind w:left="0" w:right="480"/>
              <w:rPr>
                <w:rFonts w:asciiTheme="minorHAnsi" w:hAnsiTheme="minorHAnsi" w:cstheme="minorHAnsi"/>
              </w:rPr>
            </w:pPr>
            <w:r w:rsidRPr="007B2141">
              <w:rPr>
                <w:rFonts w:asciiTheme="minorHAnsi" w:hAnsiTheme="minorHAnsi" w:cstheme="minorHAnsi"/>
                <w:b/>
                <w:bCs/>
                <w:sz w:val="20"/>
                <w:szCs w:val="20"/>
              </w:rPr>
              <w:t>Engage personally with youth</w:t>
            </w:r>
            <w:r w:rsidRPr="007B2141">
              <w:rPr>
                <w:rFonts w:asciiTheme="minorHAnsi" w:hAnsiTheme="minorHAnsi" w:cstheme="minorHAnsi"/>
                <w:sz w:val="20"/>
                <w:szCs w:val="20"/>
              </w:rPr>
              <w:t xml:space="preserve">. Staff show interest in youth as individuals, </w:t>
            </w:r>
            <w:r>
              <w:rPr>
                <w:rFonts w:asciiTheme="minorHAnsi" w:hAnsiTheme="minorHAnsi" w:cstheme="minorHAnsi"/>
                <w:sz w:val="20"/>
                <w:szCs w:val="20"/>
              </w:rPr>
              <w:t xml:space="preserve">learn and use names, </w:t>
            </w:r>
            <w:r w:rsidRPr="007B2141">
              <w:rPr>
                <w:rFonts w:asciiTheme="minorHAnsi" w:hAnsiTheme="minorHAnsi" w:cstheme="minorHAnsi"/>
                <w:sz w:val="20"/>
                <w:szCs w:val="20"/>
              </w:rPr>
              <w:t>ask about youth’s interests, and engage about events in their lives.</w:t>
            </w:r>
          </w:p>
        </w:tc>
      </w:tr>
      <w:tr w:rsidR="00BF474C" w:rsidRPr="007B2141" w14:paraId="330096D9" w14:textId="77777777" w:rsidTr="00A1509B">
        <w:trPr>
          <w:trHeight w:val="1214"/>
        </w:trPr>
        <w:tc>
          <w:tcPr>
            <w:tcW w:w="248" w:type="pct"/>
            <w:shd w:val="clear" w:color="auto" w:fill="E7E6E6" w:themeFill="background2"/>
            <w:vAlign w:val="center"/>
          </w:tcPr>
          <w:p w14:paraId="02873A26" w14:textId="77777777" w:rsidR="00BF474C" w:rsidRPr="007B2141" w:rsidRDefault="00BF474C" w:rsidP="00DE5D16">
            <w:pPr>
              <w:pStyle w:val="TableParagraph"/>
              <w:kinsoku w:val="0"/>
              <w:overflowPunct w:val="0"/>
              <w:ind w:left="0"/>
              <w:jc w:val="center"/>
              <w:rPr>
                <w:rFonts w:asciiTheme="minorHAnsi" w:hAnsiTheme="minorHAnsi" w:cstheme="minorHAnsi"/>
              </w:rPr>
            </w:pPr>
          </w:p>
        </w:tc>
        <w:tc>
          <w:tcPr>
            <w:tcW w:w="2210" w:type="pct"/>
          </w:tcPr>
          <w:p w14:paraId="18CE6AEC" w14:textId="77777777" w:rsidR="00BF474C" w:rsidRPr="007B2141" w:rsidRDefault="00BF474C" w:rsidP="00DE5D16">
            <w:pPr>
              <w:pStyle w:val="TableParagraph"/>
              <w:kinsoku w:val="0"/>
              <w:overflowPunct w:val="0"/>
              <w:ind w:left="0" w:right="164"/>
              <w:rPr>
                <w:rFonts w:asciiTheme="minorHAnsi" w:hAnsiTheme="minorHAnsi" w:cstheme="minorHAnsi"/>
              </w:rPr>
            </w:pPr>
            <w:r w:rsidRPr="007B2141">
              <w:rPr>
                <w:rFonts w:asciiTheme="minorHAnsi" w:hAnsiTheme="minorHAnsi" w:cstheme="minorHAnsi"/>
                <w:b/>
                <w:bCs/>
                <w:sz w:val="20"/>
                <w:szCs w:val="20"/>
              </w:rPr>
              <w:t xml:space="preserve">Show positive affect toward youth. </w:t>
            </w:r>
            <w:r w:rsidRPr="007B2141">
              <w:rPr>
                <w:rFonts w:asciiTheme="minorHAnsi" w:hAnsiTheme="minorHAnsi" w:cstheme="minorHAnsi"/>
                <w:sz w:val="20"/>
                <w:szCs w:val="20"/>
              </w:rPr>
              <w:t>Staff interact with youth, and these interactions are generally</w:t>
            </w:r>
            <w:r>
              <w:rPr>
                <w:rFonts w:asciiTheme="minorHAnsi" w:hAnsiTheme="minorHAnsi" w:cstheme="minorHAnsi"/>
                <w:sz w:val="20"/>
                <w:szCs w:val="20"/>
              </w:rPr>
              <w:t xml:space="preserve"> friendly. For example, </w:t>
            </w:r>
            <w:r w:rsidRPr="007B2141">
              <w:rPr>
                <w:rFonts w:asciiTheme="minorHAnsi" w:hAnsiTheme="minorHAnsi" w:cstheme="minorHAnsi"/>
                <w:sz w:val="20"/>
                <w:szCs w:val="20"/>
              </w:rPr>
              <w:t>their tone is caring, and/or they use positive language, smile, laugh, or share good-natured jokes.</w:t>
            </w:r>
          </w:p>
        </w:tc>
        <w:tc>
          <w:tcPr>
            <w:tcW w:w="251" w:type="pct"/>
            <w:vMerge w:val="restart"/>
            <w:shd w:val="clear" w:color="auto" w:fill="E7E6E6" w:themeFill="background2"/>
            <w:vAlign w:val="center"/>
          </w:tcPr>
          <w:p w14:paraId="41E88C2B" w14:textId="77777777" w:rsidR="00BF474C" w:rsidRPr="007B2141" w:rsidRDefault="00BF474C" w:rsidP="00DE5D16">
            <w:pPr>
              <w:pStyle w:val="TableParagraph"/>
              <w:kinsoku w:val="0"/>
              <w:overflowPunct w:val="0"/>
              <w:ind w:left="0"/>
              <w:jc w:val="center"/>
              <w:rPr>
                <w:rFonts w:asciiTheme="minorHAnsi" w:hAnsiTheme="minorHAnsi" w:cstheme="minorHAnsi"/>
              </w:rPr>
            </w:pPr>
          </w:p>
        </w:tc>
        <w:tc>
          <w:tcPr>
            <w:tcW w:w="2291" w:type="pct"/>
            <w:vMerge w:val="restart"/>
          </w:tcPr>
          <w:p w14:paraId="11563374" w14:textId="77777777" w:rsidR="00BF474C" w:rsidRPr="007B2141" w:rsidRDefault="00BF474C" w:rsidP="00DE5D16">
            <w:pPr>
              <w:pStyle w:val="TableParagraph"/>
              <w:kinsoku w:val="0"/>
              <w:overflowPunct w:val="0"/>
              <w:ind w:left="0" w:right="164"/>
              <w:rPr>
                <w:rFonts w:asciiTheme="minorHAnsi" w:hAnsiTheme="minorHAnsi" w:cstheme="minorHAnsi"/>
              </w:rPr>
            </w:pPr>
            <w:r w:rsidRPr="007B2141">
              <w:rPr>
                <w:rFonts w:asciiTheme="minorHAnsi" w:hAnsiTheme="minorHAnsi" w:cstheme="minorHAnsi"/>
                <w:b/>
                <w:bCs/>
                <w:sz w:val="20"/>
                <w:szCs w:val="20"/>
              </w:rPr>
              <w:t xml:space="preserve">Guide for positive peer interactions. </w:t>
            </w:r>
            <w:r w:rsidRPr="007B2141">
              <w:rPr>
                <w:rFonts w:asciiTheme="minorHAnsi" w:hAnsiTheme="minorHAnsi" w:cstheme="minorHAnsi"/>
                <w:sz w:val="20"/>
                <w:szCs w:val="20"/>
              </w:rPr>
              <w:t xml:space="preserve">Staff intentionally encourage positive interactions and/or directly teach interpersonal skills. They teach these skills through planned activity content or through intervening constructively and calmly to address bullying or teasing behavior, redirecting youth and/or explaining or discussing why negative behavior is unacceptable. This item does not refer to behavior management, as </w:t>
            </w:r>
            <w:r>
              <w:rPr>
                <w:rFonts w:asciiTheme="minorHAnsi" w:hAnsiTheme="minorHAnsi" w:cstheme="minorHAnsi"/>
                <w:sz w:val="20"/>
                <w:szCs w:val="20"/>
              </w:rPr>
              <w:t>described above</w:t>
            </w:r>
            <w:r w:rsidRPr="007B2141">
              <w:rPr>
                <w:rFonts w:asciiTheme="minorHAnsi" w:hAnsiTheme="minorHAnsi" w:cstheme="minorHAnsi"/>
                <w:sz w:val="20"/>
                <w:szCs w:val="20"/>
              </w:rPr>
              <w:t>.</w:t>
            </w:r>
          </w:p>
        </w:tc>
      </w:tr>
      <w:tr w:rsidR="00BF474C" w:rsidRPr="007B2141" w14:paraId="5292DB7B" w14:textId="77777777" w:rsidTr="00A1509B">
        <w:tc>
          <w:tcPr>
            <w:tcW w:w="248" w:type="pct"/>
            <w:shd w:val="clear" w:color="auto" w:fill="E7E6E6" w:themeFill="background2"/>
            <w:vAlign w:val="center"/>
          </w:tcPr>
          <w:p w14:paraId="38A7D507" w14:textId="77777777" w:rsidR="00BF474C" w:rsidRPr="007B2141" w:rsidRDefault="00BF474C" w:rsidP="004E68BF">
            <w:pPr>
              <w:pStyle w:val="TableParagraph"/>
              <w:kinsoku w:val="0"/>
              <w:overflowPunct w:val="0"/>
              <w:ind w:left="0"/>
              <w:jc w:val="center"/>
              <w:rPr>
                <w:rFonts w:asciiTheme="minorHAnsi" w:hAnsiTheme="minorHAnsi" w:cstheme="minorHAnsi"/>
              </w:rPr>
            </w:pPr>
          </w:p>
        </w:tc>
        <w:tc>
          <w:tcPr>
            <w:tcW w:w="2210" w:type="pct"/>
          </w:tcPr>
          <w:p w14:paraId="19A4515A" w14:textId="77777777" w:rsidR="00BF474C" w:rsidRPr="007B2141" w:rsidRDefault="00BF474C" w:rsidP="004E68BF">
            <w:pPr>
              <w:pStyle w:val="TableParagraph"/>
              <w:kinsoku w:val="0"/>
              <w:overflowPunct w:val="0"/>
              <w:ind w:left="0" w:right="126"/>
              <w:rPr>
                <w:rFonts w:asciiTheme="minorHAnsi" w:hAnsiTheme="minorHAnsi" w:cstheme="minorHAnsi"/>
              </w:rPr>
            </w:pPr>
            <w:r w:rsidRPr="007B2141">
              <w:rPr>
                <w:rFonts w:asciiTheme="minorHAnsi" w:hAnsiTheme="minorHAnsi" w:cstheme="minorHAnsi"/>
                <w:b/>
                <w:bCs/>
                <w:sz w:val="20"/>
                <w:szCs w:val="20"/>
              </w:rPr>
              <w:t xml:space="preserve">Attentively listen to and/or observe youth. </w:t>
            </w:r>
            <w:r w:rsidRPr="007B2141">
              <w:rPr>
                <w:rFonts w:asciiTheme="minorHAnsi" w:hAnsiTheme="minorHAnsi" w:cstheme="minorHAnsi"/>
                <w:sz w:val="20"/>
                <w:szCs w:val="20"/>
              </w:rPr>
              <w:t>Staff look at youth when they speak and acknowledge what youth have said by responding and/or reacting. They pay attention to youth as they complete a task and appear interested in what they are saying/doing.</w:t>
            </w:r>
          </w:p>
        </w:tc>
        <w:tc>
          <w:tcPr>
            <w:tcW w:w="251" w:type="pct"/>
            <w:vMerge/>
            <w:shd w:val="clear" w:color="auto" w:fill="E7E6E6" w:themeFill="background2"/>
            <w:vAlign w:val="center"/>
          </w:tcPr>
          <w:p w14:paraId="4FD19B13" w14:textId="77777777" w:rsidR="00BF474C" w:rsidRPr="007B2141" w:rsidRDefault="00BF474C" w:rsidP="004E68BF">
            <w:pPr>
              <w:pStyle w:val="TableParagraph"/>
              <w:kinsoku w:val="0"/>
              <w:overflowPunct w:val="0"/>
              <w:ind w:left="0"/>
              <w:jc w:val="center"/>
              <w:rPr>
                <w:rFonts w:asciiTheme="minorHAnsi" w:hAnsiTheme="minorHAnsi" w:cstheme="minorHAnsi"/>
              </w:rPr>
            </w:pPr>
          </w:p>
        </w:tc>
        <w:tc>
          <w:tcPr>
            <w:tcW w:w="2291" w:type="pct"/>
            <w:vMerge/>
          </w:tcPr>
          <w:p w14:paraId="3736F647" w14:textId="77777777" w:rsidR="00BF474C" w:rsidRPr="007B2141" w:rsidRDefault="00BF474C" w:rsidP="004E68BF">
            <w:pPr>
              <w:pStyle w:val="TableParagraph"/>
              <w:kinsoku w:val="0"/>
              <w:overflowPunct w:val="0"/>
              <w:ind w:left="0" w:right="295"/>
              <w:rPr>
                <w:rFonts w:asciiTheme="minorHAnsi" w:hAnsiTheme="minorHAnsi" w:cstheme="minorHAnsi"/>
              </w:rPr>
            </w:pPr>
          </w:p>
        </w:tc>
      </w:tr>
      <w:tr w:rsidR="00B758FA" w:rsidRPr="007B2141" w14:paraId="6CA5DD07" w14:textId="77777777" w:rsidTr="00A83661">
        <w:tc>
          <w:tcPr>
            <w:tcW w:w="5000" w:type="pct"/>
            <w:gridSpan w:val="4"/>
            <w:shd w:val="clear" w:color="auto" w:fill="E7E6E6" w:themeFill="background2"/>
            <w:vAlign w:val="center"/>
          </w:tcPr>
          <w:p w14:paraId="57AB95FD" w14:textId="53E87E99" w:rsidR="00B758FA" w:rsidRPr="00E4028B" w:rsidRDefault="00B758FA" w:rsidP="00A83661">
            <w:pPr>
              <w:pStyle w:val="TableParagraph"/>
              <w:kinsoku w:val="0"/>
              <w:overflowPunct w:val="0"/>
              <w:ind w:left="0" w:right="82"/>
              <w:jc w:val="right"/>
              <w:rPr>
                <w:rFonts w:asciiTheme="minorHAnsi" w:hAnsiTheme="minorHAnsi" w:cstheme="minorHAnsi"/>
                <w:sz w:val="28"/>
                <w:szCs w:val="28"/>
              </w:rPr>
            </w:pPr>
            <w:r w:rsidRPr="00E4028B">
              <w:rPr>
                <w:rFonts w:asciiTheme="minorHAnsi" w:hAnsiTheme="minorHAnsi" w:cstheme="minorHAnsi"/>
                <w:sz w:val="28"/>
                <w:szCs w:val="28"/>
              </w:rPr>
              <w:t>Total:</w:t>
            </w:r>
            <w:r>
              <w:rPr>
                <w:rFonts w:asciiTheme="minorHAnsi" w:hAnsiTheme="minorHAnsi" w:cstheme="minorHAnsi"/>
                <w:sz w:val="28"/>
                <w:szCs w:val="28"/>
              </w:rPr>
              <w:t xml:space="preserve">      </w:t>
            </w:r>
            <w:r w:rsidRPr="00E4028B">
              <w:rPr>
                <w:rFonts w:asciiTheme="minorHAnsi" w:hAnsiTheme="minorHAnsi" w:cstheme="minorHAnsi"/>
                <w:sz w:val="28"/>
                <w:szCs w:val="28"/>
              </w:rPr>
              <w:t xml:space="preserve">       /</w:t>
            </w:r>
            <w:r w:rsidR="00D0256C">
              <w:rPr>
                <w:rFonts w:asciiTheme="minorHAnsi" w:hAnsiTheme="minorHAnsi" w:cstheme="minorHAnsi"/>
                <w:sz w:val="28"/>
                <w:szCs w:val="28"/>
              </w:rPr>
              <w:t>28</w:t>
            </w:r>
          </w:p>
        </w:tc>
      </w:tr>
      <w:tr w:rsidR="00DE5D16" w:rsidRPr="007B2141" w14:paraId="468F755C" w14:textId="77777777" w:rsidTr="00DA1E00">
        <w:trPr>
          <w:trHeight w:val="3257"/>
        </w:trPr>
        <w:tc>
          <w:tcPr>
            <w:tcW w:w="5000" w:type="pct"/>
            <w:gridSpan w:val="4"/>
            <w:shd w:val="clear" w:color="auto" w:fill="auto"/>
          </w:tcPr>
          <w:p w14:paraId="484A3FFA" w14:textId="77777777" w:rsidR="00B906DA" w:rsidRDefault="00DE5D16" w:rsidP="00B9640D">
            <w:pPr>
              <w:pStyle w:val="TableParagraph"/>
              <w:kinsoku w:val="0"/>
              <w:overflowPunct w:val="0"/>
              <w:ind w:left="0" w:right="121"/>
              <w:rPr>
                <w:rFonts w:asciiTheme="minorHAnsi" w:hAnsiTheme="minorHAnsi" w:cstheme="minorHAnsi"/>
                <w:b/>
                <w:bCs/>
                <w:sz w:val="20"/>
                <w:szCs w:val="20"/>
              </w:rPr>
            </w:pPr>
            <w:r w:rsidRPr="007B2141">
              <w:rPr>
                <w:rFonts w:asciiTheme="minorHAnsi" w:hAnsiTheme="minorHAnsi" w:cstheme="minorHAnsi"/>
                <w:b/>
                <w:bCs/>
                <w:sz w:val="20"/>
                <w:szCs w:val="20"/>
              </w:rPr>
              <w:t>OBSERVER’S DESCRIPTION/NOTES</w:t>
            </w:r>
            <w:r>
              <w:rPr>
                <w:rFonts w:asciiTheme="minorHAnsi" w:hAnsiTheme="minorHAnsi" w:cstheme="minorHAnsi"/>
                <w:b/>
                <w:bCs/>
                <w:sz w:val="20"/>
                <w:szCs w:val="20"/>
              </w:rPr>
              <w:t>:</w:t>
            </w:r>
          </w:p>
          <w:p w14:paraId="429AC54A" w14:textId="2653CD58" w:rsidR="00B9640D" w:rsidRPr="00B9640D" w:rsidRDefault="00B9640D" w:rsidP="00B9640D">
            <w:pPr>
              <w:pStyle w:val="TableParagraph"/>
              <w:kinsoku w:val="0"/>
              <w:overflowPunct w:val="0"/>
              <w:ind w:left="0" w:right="121"/>
              <w:rPr>
                <w:rFonts w:asciiTheme="minorHAnsi" w:hAnsiTheme="minorHAnsi" w:cstheme="minorHAnsi"/>
                <w:b/>
                <w:bCs/>
                <w:sz w:val="20"/>
                <w:szCs w:val="20"/>
              </w:rPr>
            </w:pPr>
          </w:p>
        </w:tc>
      </w:tr>
    </w:tbl>
    <w:p w14:paraId="08961D39" w14:textId="77777777" w:rsidR="002137A9" w:rsidRPr="00572FE0" w:rsidRDefault="002137A9">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599"/>
        <w:gridCol w:w="6554"/>
        <w:gridCol w:w="731"/>
        <w:gridCol w:w="6668"/>
      </w:tblGrid>
      <w:tr w:rsidR="00DE5D16" w:rsidRPr="007B2141" w14:paraId="4B9E9AC2" w14:textId="77777777" w:rsidTr="00DE5D16">
        <w:tc>
          <w:tcPr>
            <w:tcW w:w="5000" w:type="pct"/>
            <w:gridSpan w:val="4"/>
            <w:shd w:val="clear" w:color="auto" w:fill="5B9BD5" w:themeFill="accent1"/>
          </w:tcPr>
          <w:p w14:paraId="01EBBC2C" w14:textId="77777777" w:rsidR="00DE5D16" w:rsidRPr="007B2141" w:rsidRDefault="00DE5D16" w:rsidP="00B01499">
            <w:pPr>
              <w:pStyle w:val="TableParagraph"/>
              <w:kinsoku w:val="0"/>
              <w:overflowPunct w:val="0"/>
              <w:ind w:left="0"/>
              <w:rPr>
                <w:rFonts w:asciiTheme="minorHAnsi" w:hAnsiTheme="minorHAnsi" w:cstheme="minorHAnsi"/>
              </w:rPr>
            </w:pPr>
            <w:r w:rsidRPr="00507049">
              <w:rPr>
                <w:rFonts w:asciiTheme="minorHAnsi" w:hAnsiTheme="minorHAnsi" w:cstheme="minorHAnsi"/>
                <w:b/>
                <w:bCs/>
                <w:i/>
                <w:sz w:val="20"/>
                <w:szCs w:val="20"/>
              </w:rPr>
              <w:lastRenderedPageBreak/>
              <w:t>Instructional Strategies:</w:t>
            </w:r>
            <w:r>
              <w:rPr>
                <w:rFonts w:asciiTheme="minorHAnsi" w:hAnsiTheme="minorHAnsi" w:cstheme="minorHAnsi"/>
                <w:b/>
                <w:bCs/>
                <w:i/>
                <w:sz w:val="20"/>
                <w:szCs w:val="20"/>
              </w:rPr>
              <w:t xml:space="preserve"> </w:t>
            </w:r>
            <w:r w:rsidRPr="00507049">
              <w:rPr>
                <w:rFonts w:asciiTheme="minorHAnsi" w:hAnsiTheme="minorHAnsi" w:cstheme="minorHAnsi"/>
                <w:bCs/>
                <w:i/>
                <w:sz w:val="20"/>
                <w:szCs w:val="20"/>
              </w:rPr>
              <w:t>Staff strategies are geared towards encouraging youth to push beyond their present level of competency.</w:t>
            </w:r>
          </w:p>
        </w:tc>
      </w:tr>
      <w:tr w:rsidR="00DE5D16" w:rsidRPr="007B2141" w14:paraId="0E4FE0B8" w14:textId="77777777" w:rsidTr="00DE5D16">
        <w:tc>
          <w:tcPr>
            <w:tcW w:w="5000" w:type="pct"/>
            <w:gridSpan w:val="4"/>
            <w:shd w:val="clear" w:color="auto" w:fill="DEEAF6" w:themeFill="accent1" w:themeFillTint="33"/>
          </w:tcPr>
          <w:p w14:paraId="1EA3D5DA" w14:textId="230B4037" w:rsidR="00DE5D16" w:rsidRPr="007B2141" w:rsidRDefault="00D1057D" w:rsidP="00B01499">
            <w:pPr>
              <w:pStyle w:val="TableParagraph"/>
              <w:kinsoku w:val="0"/>
              <w:overflowPunct w:val="0"/>
              <w:ind w:left="0"/>
              <w:rPr>
                <w:rFonts w:asciiTheme="minorHAnsi" w:hAnsiTheme="minorHAnsi" w:cstheme="minorHAnsi"/>
              </w:rPr>
            </w:pPr>
            <w:r>
              <w:rPr>
                <w:rFonts w:asciiTheme="minorHAnsi" w:hAnsiTheme="minorHAnsi" w:cstheme="minorHAnsi"/>
                <w:bCs/>
                <w:sz w:val="20"/>
                <w:szCs w:val="20"/>
              </w:rPr>
              <w:t>A</w:t>
            </w:r>
            <w:r w:rsidR="00DE5D16" w:rsidRPr="007B2141">
              <w:rPr>
                <w:rFonts w:asciiTheme="minorHAnsi" w:hAnsiTheme="minorHAnsi" w:cstheme="minorHAnsi"/>
                <w:bCs/>
                <w:sz w:val="20"/>
                <w:szCs w:val="20"/>
              </w:rPr>
              <w:t>ll or most</w:t>
            </w:r>
            <w:r w:rsidR="00DE5D16" w:rsidRPr="007B2141">
              <w:rPr>
                <w:rFonts w:asciiTheme="minorHAnsi" w:hAnsiTheme="minorHAnsi" w:cstheme="minorHAnsi"/>
                <w:b/>
                <w:bCs/>
                <w:sz w:val="20"/>
                <w:szCs w:val="20"/>
              </w:rPr>
              <w:t xml:space="preserve"> </w:t>
            </w:r>
            <w:r w:rsidR="00DE5D16" w:rsidRPr="007B2141">
              <w:rPr>
                <w:rFonts w:asciiTheme="minorHAnsi" w:hAnsiTheme="minorHAnsi" w:cstheme="minorHAnsi"/>
                <w:bCs/>
                <w:sz w:val="20"/>
                <w:szCs w:val="20"/>
              </w:rPr>
              <w:t>STAFF</w:t>
            </w:r>
            <w:r w:rsidR="00DE5D16">
              <w:rPr>
                <w:rFonts w:asciiTheme="minorHAnsi" w:hAnsiTheme="minorHAnsi" w:cstheme="minorHAnsi"/>
                <w:bCs/>
                <w:sz w:val="20"/>
                <w:szCs w:val="20"/>
              </w:rPr>
              <w:t>…</w:t>
            </w:r>
          </w:p>
        </w:tc>
      </w:tr>
      <w:tr w:rsidR="00DE5D16" w:rsidRPr="007B2141" w14:paraId="5903F8FA" w14:textId="77777777" w:rsidTr="00B01499">
        <w:tc>
          <w:tcPr>
            <w:tcW w:w="206" w:type="pct"/>
            <w:shd w:val="clear" w:color="auto" w:fill="E7E6E6" w:themeFill="background2"/>
            <w:vAlign w:val="center"/>
          </w:tcPr>
          <w:p w14:paraId="296CA220"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52" w:type="pct"/>
          </w:tcPr>
          <w:p w14:paraId="479470B4" w14:textId="77777777" w:rsidR="00DE5D16" w:rsidRPr="007B2141" w:rsidRDefault="00DE5D16" w:rsidP="00DE5D16">
            <w:pPr>
              <w:pStyle w:val="TableParagraph"/>
              <w:kinsoku w:val="0"/>
              <w:overflowPunct w:val="0"/>
              <w:ind w:left="0" w:right="92"/>
              <w:rPr>
                <w:rFonts w:asciiTheme="minorHAnsi" w:hAnsiTheme="minorHAnsi" w:cstheme="minorHAnsi"/>
              </w:rPr>
            </w:pPr>
            <w:r w:rsidRPr="007B2141">
              <w:rPr>
                <w:rFonts w:asciiTheme="minorHAnsi" w:hAnsiTheme="minorHAnsi" w:cstheme="minorHAnsi"/>
                <w:b/>
                <w:bCs/>
                <w:sz w:val="20"/>
                <w:szCs w:val="20"/>
              </w:rPr>
              <w:t>Communicate</w:t>
            </w:r>
            <w:r w:rsidRPr="007B2141">
              <w:rPr>
                <w:rFonts w:asciiTheme="minorHAnsi" w:hAnsiTheme="minorHAnsi" w:cstheme="minorHAnsi"/>
                <w:b/>
                <w:bCs/>
                <w:spacing w:val="-8"/>
                <w:sz w:val="20"/>
                <w:szCs w:val="20"/>
              </w:rPr>
              <w:t xml:space="preserve"> </w:t>
            </w:r>
            <w:r w:rsidRPr="007B2141">
              <w:rPr>
                <w:rFonts w:asciiTheme="minorHAnsi" w:hAnsiTheme="minorHAnsi" w:cstheme="minorHAnsi"/>
                <w:b/>
                <w:bCs/>
                <w:sz w:val="20"/>
                <w:szCs w:val="20"/>
              </w:rPr>
              <w:t>goals,</w:t>
            </w:r>
            <w:r w:rsidRPr="007B2141">
              <w:rPr>
                <w:rFonts w:asciiTheme="minorHAnsi" w:hAnsiTheme="minorHAnsi" w:cstheme="minorHAnsi"/>
                <w:b/>
                <w:bCs/>
                <w:spacing w:val="-8"/>
                <w:sz w:val="20"/>
                <w:szCs w:val="20"/>
              </w:rPr>
              <w:t xml:space="preserve"> </w:t>
            </w:r>
            <w:r w:rsidRPr="007B2141">
              <w:rPr>
                <w:rFonts w:asciiTheme="minorHAnsi" w:hAnsiTheme="minorHAnsi" w:cstheme="minorHAnsi"/>
                <w:b/>
                <w:bCs/>
                <w:sz w:val="20"/>
                <w:szCs w:val="20"/>
              </w:rPr>
              <w:t>purpose,</w:t>
            </w:r>
            <w:r w:rsidRPr="007B2141">
              <w:rPr>
                <w:rFonts w:asciiTheme="minorHAnsi" w:hAnsiTheme="minorHAnsi" w:cstheme="minorHAnsi"/>
                <w:b/>
                <w:bCs/>
                <w:spacing w:val="-8"/>
                <w:sz w:val="20"/>
                <w:szCs w:val="20"/>
              </w:rPr>
              <w:t xml:space="preserve"> </w:t>
            </w:r>
            <w:r w:rsidRPr="007B2141">
              <w:rPr>
                <w:rFonts w:asciiTheme="minorHAnsi" w:hAnsiTheme="minorHAnsi" w:cstheme="minorHAnsi"/>
                <w:b/>
                <w:bCs/>
                <w:sz w:val="20"/>
                <w:szCs w:val="20"/>
              </w:rPr>
              <w:t>expectations.</w:t>
            </w:r>
            <w:r w:rsidRPr="007B2141">
              <w:rPr>
                <w:rFonts w:asciiTheme="minorHAnsi" w:hAnsiTheme="minorHAnsi" w:cstheme="minorHAnsi"/>
                <w:b/>
                <w:bCs/>
                <w:spacing w:val="-13"/>
                <w:sz w:val="20"/>
                <w:szCs w:val="20"/>
              </w:rPr>
              <w:t xml:space="preserve"> </w:t>
            </w:r>
            <w:r w:rsidRPr="007B2141">
              <w:rPr>
                <w:rFonts w:asciiTheme="minorHAnsi" w:hAnsiTheme="minorHAnsi" w:cstheme="minorHAnsi"/>
                <w:sz w:val="20"/>
                <w:szCs w:val="20"/>
              </w:rPr>
              <w:t>Staff</w:t>
            </w:r>
            <w:r w:rsidRPr="007B2141">
              <w:rPr>
                <w:rFonts w:asciiTheme="minorHAnsi" w:hAnsiTheme="minorHAnsi" w:cstheme="minorHAnsi"/>
                <w:spacing w:val="-7"/>
                <w:sz w:val="20"/>
                <w:szCs w:val="20"/>
              </w:rPr>
              <w:t xml:space="preserve"> </w:t>
            </w:r>
            <w:r w:rsidRPr="007B2141">
              <w:rPr>
                <w:rFonts w:asciiTheme="minorHAnsi" w:hAnsiTheme="minorHAnsi" w:cstheme="minorHAnsi"/>
                <w:sz w:val="20"/>
                <w:szCs w:val="20"/>
              </w:rPr>
              <w:t xml:space="preserve">make clear the value and purpose of what youth are doing </w:t>
            </w:r>
            <w:r w:rsidRPr="007B2141">
              <w:rPr>
                <w:rFonts w:asciiTheme="minorHAnsi" w:hAnsiTheme="minorHAnsi" w:cstheme="minorHAnsi"/>
                <w:sz w:val="20"/>
                <w:szCs w:val="20"/>
                <w:u w:val="single" w:color="000000"/>
              </w:rPr>
              <w:t>and/or</w:t>
            </w:r>
            <w:r w:rsidRPr="008755CA">
              <w:rPr>
                <w:rFonts w:asciiTheme="minorHAnsi" w:hAnsiTheme="minorHAnsi" w:cstheme="minorHAnsi"/>
                <w:sz w:val="20"/>
                <w:szCs w:val="20"/>
              </w:rPr>
              <w:t xml:space="preserve"> </w:t>
            </w:r>
            <w:r w:rsidRPr="007B2141">
              <w:rPr>
                <w:rFonts w:asciiTheme="minorHAnsi" w:hAnsiTheme="minorHAnsi" w:cstheme="minorHAnsi"/>
                <w:sz w:val="20"/>
                <w:szCs w:val="20"/>
              </w:rPr>
              <w:t>what they expect them to accomplish. This item goes beyond how youth are expected to behave.</w:t>
            </w:r>
          </w:p>
        </w:tc>
        <w:tc>
          <w:tcPr>
            <w:tcW w:w="251" w:type="pct"/>
            <w:shd w:val="clear" w:color="auto" w:fill="E7E6E6" w:themeFill="background2"/>
            <w:vAlign w:val="center"/>
          </w:tcPr>
          <w:p w14:paraId="24B48362"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91" w:type="pct"/>
          </w:tcPr>
          <w:p w14:paraId="3C20FFD9" w14:textId="77777777" w:rsidR="00DE5D16" w:rsidRPr="007B2141" w:rsidRDefault="00DE5D16" w:rsidP="00DE5D16">
            <w:pPr>
              <w:pStyle w:val="TableParagraph"/>
              <w:kinsoku w:val="0"/>
              <w:overflowPunct w:val="0"/>
              <w:ind w:left="0" w:right="174"/>
              <w:rPr>
                <w:rFonts w:asciiTheme="minorHAnsi" w:hAnsiTheme="minorHAnsi" w:cstheme="minorHAnsi"/>
              </w:rPr>
            </w:pPr>
            <w:r w:rsidRPr="007B2141">
              <w:rPr>
                <w:rFonts w:asciiTheme="minorHAnsi" w:hAnsiTheme="minorHAnsi" w:cstheme="minorHAnsi"/>
                <w:b/>
                <w:bCs/>
                <w:sz w:val="20"/>
                <w:szCs w:val="20"/>
              </w:rPr>
              <w:t>Challenge youth to move beyond their current level of competency</w:t>
            </w:r>
            <w:r w:rsidRPr="007B2141">
              <w:rPr>
                <w:rFonts w:asciiTheme="minorHAnsi" w:hAnsiTheme="minorHAnsi" w:cstheme="minorHAnsi"/>
                <w:sz w:val="20"/>
                <w:szCs w:val="20"/>
              </w:rPr>
              <w:t>. Staff give constructive feedback that is meant to help youth to gauge their progress. Staff help youth determine ways to push themselves intellectually, creatively, and/or physically.</w:t>
            </w:r>
          </w:p>
        </w:tc>
      </w:tr>
      <w:tr w:rsidR="00DE5D16" w:rsidRPr="007B2141" w14:paraId="37DD8018" w14:textId="77777777" w:rsidTr="00B01499">
        <w:tc>
          <w:tcPr>
            <w:tcW w:w="206" w:type="pct"/>
            <w:shd w:val="clear" w:color="auto" w:fill="E7E6E6" w:themeFill="background2"/>
            <w:vAlign w:val="center"/>
          </w:tcPr>
          <w:p w14:paraId="08738429"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52" w:type="pct"/>
          </w:tcPr>
          <w:p w14:paraId="52A1DD9A" w14:textId="408DD6D2" w:rsidR="00DE5D16" w:rsidRPr="007B2141" w:rsidRDefault="00DE5D16" w:rsidP="00DE5D16">
            <w:pPr>
              <w:pStyle w:val="TableParagraph"/>
              <w:kinsoku w:val="0"/>
              <w:overflowPunct w:val="0"/>
              <w:ind w:left="0" w:right="174"/>
              <w:rPr>
                <w:rFonts w:asciiTheme="minorHAnsi" w:hAnsiTheme="minorHAnsi" w:cstheme="minorHAnsi"/>
              </w:rPr>
            </w:pPr>
            <w:r w:rsidRPr="007B2141">
              <w:rPr>
                <w:rFonts w:asciiTheme="minorHAnsi" w:hAnsiTheme="minorHAnsi" w:cstheme="minorHAnsi"/>
                <w:b/>
                <w:bCs/>
                <w:sz w:val="20"/>
                <w:szCs w:val="20"/>
                <w:u w:val="single"/>
              </w:rPr>
              <w:t>Verbally</w:t>
            </w:r>
            <w:r w:rsidRPr="008755CA">
              <w:rPr>
                <w:rFonts w:asciiTheme="minorHAnsi" w:hAnsiTheme="minorHAnsi" w:cstheme="minorHAnsi"/>
                <w:b/>
                <w:bCs/>
                <w:sz w:val="20"/>
                <w:szCs w:val="20"/>
              </w:rPr>
              <w:t xml:space="preserve"> </w:t>
            </w:r>
            <w:r w:rsidRPr="007B2141">
              <w:rPr>
                <w:rFonts w:asciiTheme="minorHAnsi" w:hAnsiTheme="minorHAnsi" w:cstheme="minorHAnsi"/>
                <w:b/>
                <w:bCs/>
                <w:sz w:val="20"/>
                <w:szCs w:val="20"/>
              </w:rPr>
              <w:t xml:space="preserve">recognize youth’s efforts and accomplishments. </w:t>
            </w:r>
            <w:r w:rsidRPr="007B2141">
              <w:rPr>
                <w:rFonts w:asciiTheme="minorHAnsi" w:hAnsiTheme="minorHAnsi" w:cstheme="minorHAnsi"/>
                <w:sz w:val="20"/>
                <w:szCs w:val="20"/>
              </w:rPr>
              <w:t xml:space="preserve">Staff acknowledge participation and progress </w:t>
            </w:r>
            <w:proofErr w:type="gramStart"/>
            <w:r w:rsidRPr="007B2141">
              <w:rPr>
                <w:rFonts w:asciiTheme="minorHAnsi" w:hAnsiTheme="minorHAnsi" w:cstheme="minorHAnsi"/>
                <w:sz w:val="20"/>
                <w:szCs w:val="20"/>
              </w:rPr>
              <w:t>in order to</w:t>
            </w:r>
            <w:proofErr w:type="gramEnd"/>
            <w:r w:rsidRPr="007B2141">
              <w:rPr>
                <w:rFonts w:asciiTheme="minorHAnsi" w:hAnsiTheme="minorHAnsi" w:cstheme="minorHAnsi"/>
                <w:sz w:val="20"/>
                <w:szCs w:val="20"/>
              </w:rPr>
              <w:t xml:space="preserve"> encourage youth</w:t>
            </w:r>
            <w:r w:rsidR="009E1A47">
              <w:rPr>
                <w:rFonts w:asciiTheme="minorHAnsi" w:hAnsiTheme="minorHAnsi" w:cstheme="minorHAnsi"/>
                <w:sz w:val="20"/>
                <w:szCs w:val="20"/>
              </w:rPr>
              <w:t xml:space="preserve"> by using specific, non-evaluative language, instead of subjective language, </w:t>
            </w:r>
            <w:r w:rsidR="00A1509B">
              <w:rPr>
                <w:rFonts w:asciiTheme="minorHAnsi" w:hAnsiTheme="minorHAnsi" w:cstheme="minorHAnsi"/>
                <w:sz w:val="20"/>
                <w:szCs w:val="20"/>
              </w:rPr>
              <w:t>such as</w:t>
            </w:r>
            <w:r w:rsidR="009E1A47">
              <w:rPr>
                <w:rFonts w:asciiTheme="minorHAnsi" w:hAnsiTheme="minorHAnsi" w:cstheme="minorHAnsi"/>
                <w:sz w:val="20"/>
                <w:szCs w:val="20"/>
              </w:rPr>
              <w:t xml:space="preserve"> “Good job!” or “I like it!”.</w:t>
            </w:r>
          </w:p>
        </w:tc>
        <w:tc>
          <w:tcPr>
            <w:tcW w:w="251" w:type="pct"/>
            <w:shd w:val="clear" w:color="auto" w:fill="E7E6E6" w:themeFill="background2"/>
            <w:vAlign w:val="center"/>
          </w:tcPr>
          <w:p w14:paraId="26BF4C71" w14:textId="77777777" w:rsidR="00DE5D16" w:rsidRPr="007B2141" w:rsidRDefault="00DE5D16" w:rsidP="00DE5D16">
            <w:pPr>
              <w:pStyle w:val="TableParagraph"/>
              <w:kinsoku w:val="0"/>
              <w:overflowPunct w:val="0"/>
              <w:ind w:left="0"/>
              <w:jc w:val="center"/>
              <w:rPr>
                <w:rFonts w:asciiTheme="minorHAnsi" w:hAnsiTheme="minorHAnsi" w:cstheme="minorHAnsi"/>
              </w:rPr>
            </w:pPr>
          </w:p>
        </w:tc>
        <w:tc>
          <w:tcPr>
            <w:tcW w:w="2291" w:type="pct"/>
          </w:tcPr>
          <w:p w14:paraId="13E44952" w14:textId="77777777" w:rsidR="00DE5D16" w:rsidRPr="007B2141" w:rsidRDefault="00DE5D16" w:rsidP="00DE5D16">
            <w:pPr>
              <w:pStyle w:val="TableParagraph"/>
              <w:kinsoku w:val="0"/>
              <w:overflowPunct w:val="0"/>
              <w:ind w:left="0" w:right="185"/>
              <w:rPr>
                <w:rFonts w:asciiTheme="minorHAnsi" w:hAnsiTheme="minorHAnsi" w:cstheme="minorHAnsi"/>
              </w:rPr>
            </w:pPr>
            <w:r w:rsidRPr="007B2141">
              <w:rPr>
                <w:rFonts w:asciiTheme="minorHAnsi" w:hAnsiTheme="minorHAnsi" w:cstheme="minorHAnsi"/>
                <w:b/>
                <w:bCs/>
                <w:sz w:val="20"/>
                <w:szCs w:val="20"/>
              </w:rPr>
              <w:t xml:space="preserve">Employ varied teaching strategies. </w:t>
            </w:r>
            <w:proofErr w:type="gramStart"/>
            <w:r w:rsidRPr="007B2141">
              <w:rPr>
                <w:rFonts w:asciiTheme="minorHAnsi" w:hAnsiTheme="minorHAnsi" w:cstheme="minorHAnsi"/>
                <w:sz w:val="20"/>
                <w:szCs w:val="20"/>
              </w:rPr>
              <w:t>In order to</w:t>
            </w:r>
            <w:proofErr w:type="gramEnd"/>
            <w:r w:rsidRPr="007B2141">
              <w:rPr>
                <w:rFonts w:asciiTheme="minorHAnsi" w:hAnsiTheme="minorHAnsi" w:cstheme="minorHAnsi"/>
                <w:sz w:val="20"/>
                <w:szCs w:val="20"/>
              </w:rPr>
              <w:t xml:space="preserve"> engage students and/or reach those with different learning styles, staff diversify instructional strategies, which may include the use of two or more of the following: direct instruction, coaching, modeling, demonstrating, or others. Varied instructional strategies can occur simultaneously </w:t>
            </w:r>
            <w:r w:rsidRPr="007B2141">
              <w:rPr>
                <w:rFonts w:asciiTheme="minorHAnsi" w:hAnsiTheme="minorHAnsi" w:cstheme="minorHAnsi"/>
                <w:sz w:val="20"/>
                <w:szCs w:val="20"/>
                <w:u w:val="single" w:color="000000"/>
              </w:rPr>
              <w:t xml:space="preserve">and/or </w:t>
            </w:r>
            <w:r w:rsidRPr="007B2141">
              <w:rPr>
                <w:rFonts w:asciiTheme="minorHAnsi" w:hAnsiTheme="minorHAnsi" w:cstheme="minorHAnsi"/>
                <w:sz w:val="20"/>
                <w:szCs w:val="20"/>
              </w:rPr>
              <w:t>sequentially within the observation period. This item does not include coupling a staff-directed instruction with youth working together, as described above.</w:t>
            </w:r>
          </w:p>
        </w:tc>
      </w:tr>
      <w:tr w:rsidR="00D0256C" w:rsidRPr="007B2141" w14:paraId="111E39AE" w14:textId="77777777" w:rsidTr="00B01499">
        <w:tc>
          <w:tcPr>
            <w:tcW w:w="206" w:type="pct"/>
            <w:shd w:val="clear" w:color="auto" w:fill="E7E6E6" w:themeFill="background2"/>
            <w:vAlign w:val="center"/>
          </w:tcPr>
          <w:p w14:paraId="0BB9B99D" w14:textId="77777777" w:rsidR="00D0256C" w:rsidRPr="007B2141" w:rsidRDefault="00D0256C" w:rsidP="00DE5D16">
            <w:pPr>
              <w:pStyle w:val="TableParagraph"/>
              <w:kinsoku w:val="0"/>
              <w:overflowPunct w:val="0"/>
              <w:ind w:left="0"/>
              <w:jc w:val="center"/>
              <w:rPr>
                <w:rFonts w:asciiTheme="minorHAnsi" w:hAnsiTheme="minorHAnsi" w:cstheme="minorHAnsi"/>
              </w:rPr>
            </w:pPr>
          </w:p>
        </w:tc>
        <w:tc>
          <w:tcPr>
            <w:tcW w:w="2252" w:type="pct"/>
          </w:tcPr>
          <w:p w14:paraId="6F12847D" w14:textId="140C2576" w:rsidR="00D0256C" w:rsidRPr="007B2141" w:rsidRDefault="00D0256C" w:rsidP="00DE5D16">
            <w:pPr>
              <w:pStyle w:val="TableParagraph"/>
              <w:kinsoku w:val="0"/>
              <w:overflowPunct w:val="0"/>
              <w:ind w:left="0" w:right="174"/>
              <w:rPr>
                <w:rFonts w:asciiTheme="minorHAnsi" w:hAnsiTheme="minorHAnsi" w:cstheme="minorHAnsi"/>
                <w:b/>
                <w:bCs/>
                <w:sz w:val="20"/>
                <w:szCs w:val="20"/>
                <w:u w:val="single"/>
              </w:rPr>
            </w:pPr>
            <w:r w:rsidRPr="007B2141">
              <w:rPr>
                <w:rFonts w:asciiTheme="minorHAnsi" w:hAnsiTheme="minorHAnsi" w:cstheme="minorHAnsi"/>
                <w:b/>
                <w:bCs/>
                <w:sz w:val="20"/>
                <w:szCs w:val="20"/>
              </w:rPr>
              <w:t xml:space="preserve">Assist youth without taking control. </w:t>
            </w:r>
            <w:r w:rsidRPr="007B2141">
              <w:rPr>
                <w:rFonts w:asciiTheme="minorHAnsi" w:hAnsiTheme="minorHAnsi" w:cstheme="minorHAnsi"/>
                <w:sz w:val="20"/>
                <w:szCs w:val="20"/>
              </w:rPr>
              <w:t>Staff may coach, demonstrate, or employ scaffolding techniques that help youth to gain a better understanding of a concept or complete an action on their own. Staff refrain from taking over a task or doing something on behalf of</w:t>
            </w:r>
            <w:r w:rsidRPr="007B2141">
              <w:rPr>
                <w:rFonts w:asciiTheme="minorHAnsi" w:hAnsiTheme="minorHAnsi" w:cstheme="minorHAnsi"/>
                <w:spacing w:val="-13"/>
                <w:sz w:val="20"/>
                <w:szCs w:val="20"/>
              </w:rPr>
              <w:t xml:space="preserve"> </w:t>
            </w:r>
            <w:r w:rsidRPr="007B2141">
              <w:rPr>
                <w:rFonts w:asciiTheme="minorHAnsi" w:hAnsiTheme="minorHAnsi" w:cstheme="minorHAnsi"/>
                <w:sz w:val="20"/>
                <w:szCs w:val="20"/>
              </w:rPr>
              <w:t>the</w:t>
            </w:r>
            <w:r w:rsidRPr="007B2141">
              <w:rPr>
                <w:rFonts w:asciiTheme="minorHAnsi" w:hAnsiTheme="minorHAnsi" w:cstheme="minorHAnsi"/>
                <w:spacing w:val="-2"/>
                <w:sz w:val="20"/>
                <w:szCs w:val="20"/>
              </w:rPr>
              <w:t xml:space="preserve"> </w:t>
            </w:r>
            <w:r w:rsidRPr="007B2141">
              <w:rPr>
                <w:rFonts w:asciiTheme="minorHAnsi" w:hAnsiTheme="minorHAnsi" w:cstheme="minorHAnsi"/>
                <w:sz w:val="20"/>
                <w:szCs w:val="20"/>
              </w:rPr>
              <w:t>youth. This</w:t>
            </w:r>
            <w:r w:rsidRPr="007B2141">
              <w:rPr>
                <w:rFonts w:asciiTheme="minorHAnsi" w:hAnsiTheme="minorHAnsi" w:cstheme="minorHAnsi"/>
                <w:spacing w:val="-3"/>
                <w:sz w:val="20"/>
                <w:szCs w:val="20"/>
              </w:rPr>
              <w:t xml:space="preserve"> </w:t>
            </w:r>
            <w:r w:rsidRPr="007B2141">
              <w:rPr>
                <w:rFonts w:asciiTheme="minorHAnsi" w:hAnsiTheme="minorHAnsi" w:cstheme="minorHAnsi"/>
                <w:sz w:val="20"/>
                <w:szCs w:val="20"/>
              </w:rPr>
              <w:t>assistance</w:t>
            </w:r>
            <w:r w:rsidRPr="007B2141">
              <w:rPr>
                <w:rFonts w:asciiTheme="minorHAnsi" w:hAnsiTheme="minorHAnsi" w:cstheme="minorHAnsi"/>
                <w:spacing w:val="-5"/>
                <w:sz w:val="20"/>
                <w:szCs w:val="20"/>
              </w:rPr>
              <w:t xml:space="preserve"> </w:t>
            </w:r>
            <w:r w:rsidRPr="007B2141">
              <w:rPr>
                <w:rFonts w:asciiTheme="minorHAnsi" w:hAnsiTheme="minorHAnsi" w:cstheme="minorHAnsi"/>
                <w:sz w:val="20"/>
                <w:szCs w:val="20"/>
              </w:rPr>
              <w:t>goes beyond checking that work is</w:t>
            </w:r>
            <w:r w:rsidRPr="007B2141">
              <w:rPr>
                <w:rFonts w:asciiTheme="minorHAnsi" w:hAnsiTheme="minorHAnsi" w:cstheme="minorHAnsi"/>
                <w:spacing w:val="-13"/>
                <w:sz w:val="20"/>
                <w:szCs w:val="20"/>
              </w:rPr>
              <w:t xml:space="preserve"> </w:t>
            </w:r>
            <w:r w:rsidRPr="007B2141">
              <w:rPr>
                <w:rFonts w:asciiTheme="minorHAnsi" w:hAnsiTheme="minorHAnsi" w:cstheme="minorHAnsi"/>
                <w:sz w:val="20"/>
                <w:szCs w:val="20"/>
              </w:rPr>
              <w:t>completed.</w:t>
            </w:r>
          </w:p>
        </w:tc>
        <w:tc>
          <w:tcPr>
            <w:tcW w:w="251" w:type="pct"/>
            <w:vMerge w:val="restart"/>
            <w:shd w:val="clear" w:color="auto" w:fill="E7E6E6" w:themeFill="background2"/>
            <w:vAlign w:val="center"/>
          </w:tcPr>
          <w:p w14:paraId="3471A20D" w14:textId="77777777" w:rsidR="00D0256C" w:rsidRPr="007B2141" w:rsidRDefault="00D0256C" w:rsidP="00DE5D16">
            <w:pPr>
              <w:pStyle w:val="TableParagraph"/>
              <w:kinsoku w:val="0"/>
              <w:overflowPunct w:val="0"/>
              <w:ind w:left="0"/>
              <w:jc w:val="center"/>
              <w:rPr>
                <w:rFonts w:asciiTheme="minorHAnsi" w:hAnsiTheme="minorHAnsi" w:cstheme="minorHAnsi"/>
              </w:rPr>
            </w:pPr>
          </w:p>
        </w:tc>
        <w:tc>
          <w:tcPr>
            <w:tcW w:w="2291" w:type="pct"/>
            <w:vMerge w:val="restart"/>
          </w:tcPr>
          <w:p w14:paraId="0662A345" w14:textId="7914F3A9" w:rsidR="00D0256C" w:rsidRPr="007B2141" w:rsidRDefault="00D0256C" w:rsidP="00DE5D16">
            <w:pPr>
              <w:pStyle w:val="TableParagraph"/>
              <w:kinsoku w:val="0"/>
              <w:overflowPunct w:val="0"/>
              <w:ind w:left="0" w:right="185"/>
              <w:rPr>
                <w:rFonts w:asciiTheme="minorHAnsi" w:hAnsiTheme="minorHAnsi" w:cstheme="minorHAnsi"/>
                <w:b/>
                <w:bCs/>
                <w:sz w:val="20"/>
                <w:szCs w:val="20"/>
              </w:rPr>
            </w:pPr>
            <w:r w:rsidRPr="007B2141">
              <w:rPr>
                <w:rFonts w:asciiTheme="minorHAnsi" w:hAnsiTheme="minorHAnsi" w:cstheme="minorHAnsi"/>
                <w:b/>
                <w:bCs/>
                <w:sz w:val="20"/>
                <w:szCs w:val="20"/>
              </w:rPr>
              <w:t xml:space="preserve">Plan for/ask youth to work together. </w:t>
            </w:r>
            <w:r w:rsidRPr="007B2141">
              <w:rPr>
                <w:rFonts w:asciiTheme="minorHAnsi" w:hAnsiTheme="minorHAnsi" w:cstheme="minorHAnsi"/>
                <w:sz w:val="20"/>
                <w:szCs w:val="20"/>
              </w:rPr>
              <w:t xml:space="preserve">Staff plan for and/or ask youth to work together, solve problems, and/or accomplish tasks. The focus of the activity is youth to youth, rather than youth to staff. This item goes beyond staff assigned teams for competitive games and sports. In the case of staff assigned teams, staff would also need to be directing youth to collaborate, plan, devise, etc., </w:t>
            </w:r>
            <w:proofErr w:type="gramStart"/>
            <w:r w:rsidRPr="007B2141">
              <w:rPr>
                <w:rFonts w:asciiTheme="minorHAnsi" w:hAnsiTheme="minorHAnsi" w:cstheme="minorHAnsi"/>
                <w:sz w:val="20"/>
                <w:szCs w:val="20"/>
              </w:rPr>
              <w:t>in order for</w:t>
            </w:r>
            <w:proofErr w:type="gramEnd"/>
            <w:r w:rsidRPr="007B2141">
              <w:rPr>
                <w:rFonts w:asciiTheme="minorHAnsi" w:hAnsiTheme="minorHAnsi" w:cstheme="minorHAnsi"/>
                <w:sz w:val="20"/>
                <w:szCs w:val="20"/>
              </w:rPr>
              <w:t xml:space="preserve"> this item to be rated as staff asking youth to work</w:t>
            </w:r>
            <w:r w:rsidRPr="007B2141">
              <w:rPr>
                <w:rFonts w:asciiTheme="minorHAnsi" w:hAnsiTheme="minorHAnsi" w:cstheme="minorHAnsi"/>
                <w:spacing w:val="-13"/>
                <w:sz w:val="20"/>
                <w:szCs w:val="20"/>
              </w:rPr>
              <w:t xml:space="preserve"> </w:t>
            </w:r>
            <w:r w:rsidRPr="007B2141">
              <w:rPr>
                <w:rFonts w:asciiTheme="minorHAnsi" w:hAnsiTheme="minorHAnsi" w:cstheme="minorHAnsi"/>
                <w:sz w:val="20"/>
                <w:szCs w:val="20"/>
              </w:rPr>
              <w:t>together.</w:t>
            </w:r>
          </w:p>
        </w:tc>
      </w:tr>
      <w:tr w:rsidR="00D0256C" w:rsidRPr="007B2141" w14:paraId="64A6C9FD" w14:textId="77777777" w:rsidTr="00B01499">
        <w:tc>
          <w:tcPr>
            <w:tcW w:w="206" w:type="pct"/>
            <w:shd w:val="clear" w:color="auto" w:fill="E7E6E6" w:themeFill="background2"/>
            <w:vAlign w:val="center"/>
          </w:tcPr>
          <w:p w14:paraId="21D8BF60" w14:textId="77777777" w:rsidR="00D0256C" w:rsidRPr="007B2141" w:rsidRDefault="00D0256C" w:rsidP="00DE5D16">
            <w:pPr>
              <w:pStyle w:val="TableParagraph"/>
              <w:kinsoku w:val="0"/>
              <w:overflowPunct w:val="0"/>
              <w:ind w:left="0"/>
              <w:jc w:val="center"/>
              <w:rPr>
                <w:rFonts w:asciiTheme="minorHAnsi" w:hAnsiTheme="minorHAnsi" w:cstheme="minorHAnsi"/>
              </w:rPr>
            </w:pPr>
          </w:p>
        </w:tc>
        <w:tc>
          <w:tcPr>
            <w:tcW w:w="2252" w:type="pct"/>
          </w:tcPr>
          <w:p w14:paraId="1332850B" w14:textId="253DE2F7" w:rsidR="00D0256C" w:rsidRPr="007B2141" w:rsidRDefault="00D0256C" w:rsidP="00DE5D16">
            <w:pPr>
              <w:pStyle w:val="TableParagraph"/>
              <w:kinsoku w:val="0"/>
              <w:overflowPunct w:val="0"/>
              <w:ind w:left="0" w:right="174"/>
              <w:rPr>
                <w:rFonts w:asciiTheme="minorHAnsi" w:hAnsiTheme="minorHAnsi" w:cstheme="minorHAnsi"/>
                <w:b/>
                <w:bCs/>
                <w:sz w:val="20"/>
                <w:szCs w:val="20"/>
              </w:rPr>
            </w:pPr>
            <w:r w:rsidRPr="007B2141">
              <w:rPr>
                <w:rFonts w:asciiTheme="minorHAnsi" w:hAnsiTheme="minorHAnsi" w:cstheme="minorHAnsi"/>
                <w:b/>
                <w:bCs/>
                <w:sz w:val="20"/>
                <w:szCs w:val="20"/>
              </w:rPr>
              <w:t xml:space="preserve">Ask youth to expand upon their answers and ideas. </w:t>
            </w:r>
            <w:r w:rsidRPr="007B2141">
              <w:rPr>
                <w:rFonts w:asciiTheme="minorHAnsi" w:hAnsiTheme="minorHAnsi" w:cstheme="minorHAnsi"/>
                <w:sz w:val="20"/>
                <w:szCs w:val="20"/>
              </w:rPr>
              <w:t>Staff encourage youth to explain their answers, evidence, or conclusions. They may ask youth ‘why’, ‘how’ and ‘if’ questions to get them to expand, explore, better clarify, articulate, or concretize their thoughts/ideas. This item goes beyond staff-elicited Q&amp;A.</w:t>
            </w:r>
          </w:p>
        </w:tc>
        <w:tc>
          <w:tcPr>
            <w:tcW w:w="251" w:type="pct"/>
            <w:vMerge/>
            <w:shd w:val="clear" w:color="auto" w:fill="E7E6E6" w:themeFill="background2"/>
            <w:vAlign w:val="center"/>
          </w:tcPr>
          <w:p w14:paraId="1426AF32" w14:textId="77777777" w:rsidR="00D0256C" w:rsidRPr="007B2141" w:rsidRDefault="00D0256C" w:rsidP="00DE5D16">
            <w:pPr>
              <w:pStyle w:val="TableParagraph"/>
              <w:kinsoku w:val="0"/>
              <w:overflowPunct w:val="0"/>
              <w:ind w:left="0"/>
              <w:jc w:val="center"/>
              <w:rPr>
                <w:rFonts w:asciiTheme="minorHAnsi" w:hAnsiTheme="minorHAnsi" w:cstheme="minorHAnsi"/>
              </w:rPr>
            </w:pPr>
          </w:p>
        </w:tc>
        <w:tc>
          <w:tcPr>
            <w:tcW w:w="2291" w:type="pct"/>
            <w:vMerge/>
          </w:tcPr>
          <w:p w14:paraId="2B1BCD7C" w14:textId="77777777" w:rsidR="00D0256C" w:rsidRPr="007B2141" w:rsidRDefault="00D0256C" w:rsidP="00DE5D16">
            <w:pPr>
              <w:pStyle w:val="TableParagraph"/>
              <w:kinsoku w:val="0"/>
              <w:overflowPunct w:val="0"/>
              <w:ind w:left="0" w:right="185"/>
              <w:rPr>
                <w:rFonts w:asciiTheme="minorHAnsi" w:hAnsiTheme="minorHAnsi" w:cstheme="minorHAnsi"/>
                <w:b/>
                <w:bCs/>
                <w:sz w:val="20"/>
                <w:szCs w:val="20"/>
              </w:rPr>
            </w:pPr>
          </w:p>
        </w:tc>
      </w:tr>
      <w:tr w:rsidR="00D0256C" w:rsidRPr="007B2141" w14:paraId="34004AAC" w14:textId="77777777" w:rsidTr="00A83661">
        <w:tc>
          <w:tcPr>
            <w:tcW w:w="5000" w:type="pct"/>
            <w:gridSpan w:val="4"/>
            <w:shd w:val="clear" w:color="auto" w:fill="E7E6E6" w:themeFill="background2"/>
            <w:vAlign w:val="center"/>
          </w:tcPr>
          <w:p w14:paraId="5FE374AF" w14:textId="080A010B" w:rsidR="00D0256C" w:rsidRPr="00E4028B" w:rsidRDefault="00D0256C" w:rsidP="00A83661">
            <w:pPr>
              <w:pStyle w:val="TableParagraph"/>
              <w:kinsoku w:val="0"/>
              <w:overflowPunct w:val="0"/>
              <w:ind w:left="0" w:right="82"/>
              <w:jc w:val="right"/>
              <w:rPr>
                <w:rFonts w:asciiTheme="minorHAnsi" w:hAnsiTheme="minorHAnsi" w:cstheme="minorHAnsi"/>
                <w:sz w:val="28"/>
                <w:szCs w:val="28"/>
              </w:rPr>
            </w:pPr>
            <w:r w:rsidRPr="00E4028B">
              <w:rPr>
                <w:rFonts w:asciiTheme="minorHAnsi" w:hAnsiTheme="minorHAnsi" w:cstheme="minorHAnsi"/>
                <w:sz w:val="28"/>
                <w:szCs w:val="28"/>
              </w:rPr>
              <w:t>Total:</w:t>
            </w:r>
            <w:r>
              <w:rPr>
                <w:rFonts w:asciiTheme="minorHAnsi" w:hAnsiTheme="minorHAnsi" w:cstheme="minorHAnsi"/>
                <w:sz w:val="28"/>
                <w:szCs w:val="28"/>
              </w:rPr>
              <w:t xml:space="preserve">      </w:t>
            </w:r>
            <w:r w:rsidRPr="00E4028B">
              <w:rPr>
                <w:rFonts w:asciiTheme="minorHAnsi" w:hAnsiTheme="minorHAnsi" w:cstheme="minorHAnsi"/>
                <w:sz w:val="28"/>
                <w:szCs w:val="28"/>
              </w:rPr>
              <w:t xml:space="preserve">       /</w:t>
            </w:r>
            <w:r>
              <w:rPr>
                <w:rFonts w:asciiTheme="minorHAnsi" w:hAnsiTheme="minorHAnsi" w:cstheme="minorHAnsi"/>
                <w:sz w:val="28"/>
                <w:szCs w:val="28"/>
              </w:rPr>
              <w:t>28</w:t>
            </w:r>
          </w:p>
        </w:tc>
      </w:tr>
      <w:tr w:rsidR="00B9640D" w:rsidRPr="007B2141" w14:paraId="3342AD45" w14:textId="77777777" w:rsidTr="00DA1E00">
        <w:trPr>
          <w:trHeight w:val="3068"/>
        </w:trPr>
        <w:tc>
          <w:tcPr>
            <w:tcW w:w="5000" w:type="pct"/>
            <w:gridSpan w:val="4"/>
            <w:shd w:val="clear" w:color="auto" w:fill="auto"/>
          </w:tcPr>
          <w:p w14:paraId="4820F423" w14:textId="11DC1208" w:rsidR="00B9640D" w:rsidRPr="007B2141" w:rsidRDefault="00B9640D" w:rsidP="00572FE0">
            <w:pPr>
              <w:pStyle w:val="TableParagraph"/>
              <w:kinsoku w:val="0"/>
              <w:overflowPunct w:val="0"/>
              <w:ind w:left="0" w:right="121"/>
              <w:rPr>
                <w:rFonts w:asciiTheme="minorHAnsi" w:hAnsiTheme="minorHAnsi" w:cstheme="minorHAnsi"/>
                <w:b/>
                <w:bCs/>
                <w:sz w:val="20"/>
                <w:szCs w:val="20"/>
              </w:rPr>
            </w:pPr>
            <w:r w:rsidRPr="00BF474C">
              <w:rPr>
                <w:rFonts w:asciiTheme="minorHAnsi" w:hAnsiTheme="minorHAnsi" w:cstheme="minorHAnsi"/>
                <w:b/>
                <w:bCs/>
                <w:sz w:val="20"/>
                <w:szCs w:val="20"/>
              </w:rPr>
              <w:t>OBSERVER’S DESCRIPTION/NOTES:</w:t>
            </w:r>
          </w:p>
        </w:tc>
      </w:tr>
    </w:tbl>
    <w:p w14:paraId="36565F19" w14:textId="4B7964EF" w:rsidR="00EE6669" w:rsidRDefault="00EE6669" w:rsidP="00EE6669">
      <w:pPr>
        <w:tabs>
          <w:tab w:val="left" w:pos="376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599"/>
        <w:gridCol w:w="6554"/>
        <w:gridCol w:w="731"/>
        <w:gridCol w:w="6668"/>
      </w:tblGrid>
      <w:tr w:rsidR="00DE5D16" w:rsidRPr="007B2141" w14:paraId="0FC4C2CA" w14:textId="77777777" w:rsidTr="00C766CB">
        <w:tc>
          <w:tcPr>
            <w:tcW w:w="5000" w:type="pct"/>
            <w:gridSpan w:val="4"/>
            <w:shd w:val="clear" w:color="auto" w:fill="5B9BD5" w:themeFill="accent1"/>
          </w:tcPr>
          <w:p w14:paraId="3FDCAC24" w14:textId="2B2144BA" w:rsidR="00DE5D16" w:rsidRPr="007B2141" w:rsidRDefault="00DE5D16" w:rsidP="003A531C">
            <w:pPr>
              <w:pStyle w:val="TableParagraph"/>
              <w:kinsoku w:val="0"/>
              <w:overflowPunct w:val="0"/>
              <w:rPr>
                <w:rFonts w:asciiTheme="minorHAnsi" w:hAnsiTheme="minorHAnsi" w:cstheme="minorHAnsi"/>
                <w:b/>
                <w:bCs/>
                <w:sz w:val="20"/>
                <w:szCs w:val="20"/>
              </w:rPr>
            </w:pPr>
            <w:r w:rsidRPr="00507049">
              <w:rPr>
                <w:rFonts w:asciiTheme="minorHAnsi" w:hAnsiTheme="minorHAnsi" w:cstheme="minorHAnsi"/>
                <w:b/>
                <w:bCs/>
                <w:i/>
                <w:sz w:val="20"/>
                <w:szCs w:val="20"/>
              </w:rPr>
              <w:lastRenderedPageBreak/>
              <w:t xml:space="preserve">Activity Content and Structure: </w:t>
            </w:r>
            <w:r w:rsidRPr="00507049">
              <w:rPr>
                <w:rFonts w:asciiTheme="minorHAnsi" w:hAnsiTheme="minorHAnsi" w:cstheme="minorHAnsi"/>
                <w:i/>
                <w:sz w:val="20"/>
                <w:szCs w:val="20"/>
              </w:rPr>
              <w:t>Activities are planned and well organized; challenge level is appropriate to age; there are opportunities for problem solving.</w:t>
            </w:r>
          </w:p>
        </w:tc>
      </w:tr>
      <w:tr w:rsidR="002D72ED" w:rsidRPr="007B2141" w14:paraId="3C813CE8" w14:textId="77777777" w:rsidTr="00DE5D16">
        <w:tc>
          <w:tcPr>
            <w:tcW w:w="5000" w:type="pct"/>
            <w:gridSpan w:val="4"/>
            <w:shd w:val="clear" w:color="auto" w:fill="DEEAF6" w:themeFill="accent1" w:themeFillTint="33"/>
          </w:tcPr>
          <w:p w14:paraId="0A716D78" w14:textId="77777777" w:rsidR="002D72ED" w:rsidRPr="007B2141" w:rsidRDefault="00AD7997" w:rsidP="003A531C">
            <w:pPr>
              <w:pStyle w:val="TableParagraph"/>
              <w:kinsoku w:val="0"/>
              <w:overflowPunct w:val="0"/>
              <w:rPr>
                <w:rFonts w:asciiTheme="minorHAnsi" w:hAnsiTheme="minorHAnsi" w:cstheme="minorHAnsi"/>
              </w:rPr>
            </w:pPr>
            <w:r w:rsidRPr="007B2141">
              <w:rPr>
                <w:rFonts w:asciiTheme="minorHAnsi" w:hAnsiTheme="minorHAnsi" w:cstheme="minorHAnsi"/>
                <w:bCs/>
                <w:sz w:val="20"/>
                <w:szCs w:val="20"/>
              </w:rPr>
              <w:t xml:space="preserve">The </w:t>
            </w:r>
            <w:r w:rsidR="004E68BF" w:rsidRPr="007B2141">
              <w:rPr>
                <w:rFonts w:asciiTheme="minorHAnsi" w:hAnsiTheme="minorHAnsi" w:cstheme="minorHAnsi"/>
                <w:bCs/>
                <w:sz w:val="20"/>
                <w:szCs w:val="20"/>
              </w:rPr>
              <w:t>ACTIVITY</w:t>
            </w:r>
            <w:r w:rsidR="003A531C">
              <w:rPr>
                <w:rFonts w:asciiTheme="minorHAnsi" w:hAnsiTheme="minorHAnsi" w:cstheme="minorHAnsi"/>
                <w:bCs/>
                <w:sz w:val="20"/>
                <w:szCs w:val="20"/>
              </w:rPr>
              <w:t>…</w:t>
            </w:r>
          </w:p>
        </w:tc>
      </w:tr>
      <w:tr w:rsidR="004E68BF" w:rsidRPr="007B2141" w14:paraId="3CAFF49C" w14:textId="77777777" w:rsidTr="00C766CB">
        <w:tc>
          <w:tcPr>
            <w:tcW w:w="206" w:type="pct"/>
            <w:shd w:val="clear" w:color="auto" w:fill="E7E6E6" w:themeFill="background2"/>
            <w:vAlign w:val="center"/>
          </w:tcPr>
          <w:p w14:paraId="450A5F7B" w14:textId="77777777" w:rsidR="002D72ED" w:rsidRPr="007B2141" w:rsidRDefault="002D72ED" w:rsidP="004E68BF">
            <w:pPr>
              <w:pStyle w:val="TableParagraph"/>
              <w:kinsoku w:val="0"/>
              <w:overflowPunct w:val="0"/>
              <w:ind w:left="0"/>
              <w:jc w:val="center"/>
              <w:rPr>
                <w:rFonts w:asciiTheme="minorHAnsi" w:hAnsiTheme="minorHAnsi" w:cstheme="minorHAnsi"/>
              </w:rPr>
            </w:pPr>
          </w:p>
        </w:tc>
        <w:tc>
          <w:tcPr>
            <w:tcW w:w="2252" w:type="pct"/>
          </w:tcPr>
          <w:p w14:paraId="39FDCB4C" w14:textId="77777777" w:rsidR="002D72ED" w:rsidRPr="007B2141" w:rsidRDefault="002D72ED" w:rsidP="004E68BF">
            <w:pPr>
              <w:pStyle w:val="TableParagraph"/>
              <w:kinsoku w:val="0"/>
              <w:overflowPunct w:val="0"/>
              <w:ind w:left="0" w:right="331"/>
              <w:rPr>
                <w:rFonts w:asciiTheme="minorHAnsi" w:hAnsiTheme="minorHAnsi" w:cstheme="minorHAnsi"/>
              </w:rPr>
            </w:pPr>
            <w:r w:rsidRPr="007B2141">
              <w:rPr>
                <w:rFonts w:asciiTheme="minorHAnsi" w:hAnsiTheme="minorHAnsi" w:cstheme="minorHAnsi"/>
                <w:b/>
                <w:bCs/>
                <w:sz w:val="20"/>
                <w:szCs w:val="20"/>
              </w:rPr>
              <w:t xml:space="preserve">Is well organized. </w:t>
            </w:r>
            <w:r w:rsidRPr="007B2141">
              <w:rPr>
                <w:rFonts w:asciiTheme="minorHAnsi" w:hAnsiTheme="minorHAnsi" w:cstheme="minorHAnsi"/>
                <w:sz w:val="20"/>
                <w:szCs w:val="20"/>
              </w:rPr>
              <w:t>Activity has clear goals/objectives</w:t>
            </w:r>
            <w:r w:rsidR="00044CD9">
              <w:rPr>
                <w:rFonts w:asciiTheme="minorHAnsi" w:hAnsiTheme="minorHAnsi" w:cstheme="minorHAnsi"/>
                <w:sz w:val="20"/>
                <w:szCs w:val="20"/>
              </w:rPr>
              <w:t xml:space="preserve"> which is shared with the students</w:t>
            </w:r>
            <w:r w:rsidRPr="007B2141">
              <w:rPr>
                <w:rFonts w:asciiTheme="minorHAnsi" w:hAnsiTheme="minorHAnsi" w:cstheme="minorHAnsi"/>
                <w:sz w:val="20"/>
                <w:szCs w:val="20"/>
              </w:rPr>
              <w:t>; there is evidence of a clear lesson plan and process(es), and tasks can be conducted in the timeframe available. If special materials are needed, they are prepared and available.</w:t>
            </w:r>
          </w:p>
        </w:tc>
        <w:tc>
          <w:tcPr>
            <w:tcW w:w="251" w:type="pct"/>
            <w:shd w:val="clear" w:color="auto" w:fill="E7E6E6" w:themeFill="background2"/>
            <w:vAlign w:val="center"/>
          </w:tcPr>
          <w:p w14:paraId="586D05BD" w14:textId="77777777" w:rsidR="002D72ED" w:rsidRPr="007B2141" w:rsidRDefault="002D72ED" w:rsidP="004E68BF">
            <w:pPr>
              <w:pStyle w:val="TableParagraph"/>
              <w:kinsoku w:val="0"/>
              <w:overflowPunct w:val="0"/>
              <w:ind w:left="0" w:right="126"/>
              <w:jc w:val="center"/>
              <w:rPr>
                <w:rFonts w:asciiTheme="minorHAnsi" w:hAnsiTheme="minorHAnsi" w:cstheme="minorHAnsi"/>
              </w:rPr>
            </w:pPr>
          </w:p>
        </w:tc>
        <w:tc>
          <w:tcPr>
            <w:tcW w:w="2291" w:type="pct"/>
          </w:tcPr>
          <w:p w14:paraId="69820969" w14:textId="77777777" w:rsidR="002D72ED" w:rsidRPr="007B2141" w:rsidRDefault="002D72ED" w:rsidP="004E68BF">
            <w:pPr>
              <w:pStyle w:val="TableParagraph"/>
              <w:kinsoku w:val="0"/>
              <w:overflowPunct w:val="0"/>
              <w:ind w:left="0" w:right="239"/>
              <w:rPr>
                <w:rFonts w:asciiTheme="minorHAnsi" w:hAnsiTheme="minorHAnsi" w:cstheme="minorHAnsi"/>
              </w:rPr>
            </w:pPr>
            <w:r w:rsidRPr="007B2141">
              <w:rPr>
                <w:rFonts w:asciiTheme="minorHAnsi" w:hAnsiTheme="minorHAnsi" w:cstheme="minorHAnsi"/>
                <w:b/>
                <w:bCs/>
                <w:sz w:val="20"/>
                <w:szCs w:val="20"/>
              </w:rPr>
              <w:t xml:space="preserve">Involves the practice/a progression of skills. </w:t>
            </w:r>
            <w:r w:rsidRPr="007B2141">
              <w:rPr>
                <w:rFonts w:asciiTheme="minorHAnsi" w:hAnsiTheme="minorHAnsi" w:cstheme="minorHAnsi"/>
                <w:sz w:val="20"/>
                <w:szCs w:val="20"/>
              </w:rPr>
              <w:t>Activity involves the progressive development, learning OR practicing of skills needed to complete tasks or to participate.</w:t>
            </w:r>
          </w:p>
        </w:tc>
      </w:tr>
      <w:tr w:rsidR="004E68BF" w:rsidRPr="007B2141" w14:paraId="3CE5E20C" w14:textId="77777777" w:rsidTr="00C766CB">
        <w:tc>
          <w:tcPr>
            <w:tcW w:w="206" w:type="pct"/>
            <w:shd w:val="clear" w:color="auto" w:fill="E7E6E6" w:themeFill="background2"/>
            <w:vAlign w:val="center"/>
          </w:tcPr>
          <w:p w14:paraId="4547DAFD" w14:textId="77777777" w:rsidR="002D72ED" w:rsidRPr="007B2141" w:rsidRDefault="002D72ED" w:rsidP="004E68BF">
            <w:pPr>
              <w:pStyle w:val="TableParagraph"/>
              <w:kinsoku w:val="0"/>
              <w:overflowPunct w:val="0"/>
              <w:ind w:left="0"/>
              <w:jc w:val="center"/>
              <w:rPr>
                <w:rFonts w:asciiTheme="minorHAnsi" w:hAnsiTheme="minorHAnsi" w:cstheme="minorHAnsi"/>
              </w:rPr>
            </w:pPr>
          </w:p>
        </w:tc>
        <w:tc>
          <w:tcPr>
            <w:tcW w:w="2252" w:type="pct"/>
          </w:tcPr>
          <w:p w14:paraId="70A8FF56" w14:textId="77777777" w:rsidR="002D72ED" w:rsidRPr="007B2141" w:rsidRDefault="002D72ED" w:rsidP="004E68BF">
            <w:pPr>
              <w:pStyle w:val="TableParagraph"/>
              <w:kinsoku w:val="0"/>
              <w:overflowPunct w:val="0"/>
              <w:ind w:left="0"/>
              <w:rPr>
                <w:rFonts w:asciiTheme="minorHAnsi" w:hAnsiTheme="minorHAnsi" w:cstheme="minorHAnsi"/>
              </w:rPr>
            </w:pPr>
            <w:r w:rsidRPr="007B2141">
              <w:rPr>
                <w:rFonts w:asciiTheme="minorHAnsi" w:hAnsiTheme="minorHAnsi" w:cstheme="minorHAnsi"/>
                <w:b/>
                <w:bCs/>
                <w:sz w:val="20"/>
                <w:szCs w:val="20"/>
              </w:rPr>
              <w:t xml:space="preserve">Challenges students intellectually, creatively, developmentally, and/or physically. </w:t>
            </w:r>
            <w:r w:rsidRPr="007B2141">
              <w:rPr>
                <w:rFonts w:asciiTheme="minorHAnsi" w:hAnsiTheme="minorHAnsi" w:cstheme="minorHAnsi"/>
                <w:sz w:val="20"/>
                <w:szCs w:val="20"/>
              </w:rPr>
              <w:t>Activity’s level of challenge is not so difficult that youth have trouble participating successfully and not so easy that youth master skills quickly and become bored.</w:t>
            </w:r>
          </w:p>
        </w:tc>
        <w:tc>
          <w:tcPr>
            <w:tcW w:w="251" w:type="pct"/>
            <w:shd w:val="clear" w:color="auto" w:fill="E7E6E6" w:themeFill="background2"/>
            <w:vAlign w:val="center"/>
          </w:tcPr>
          <w:p w14:paraId="1E5887DF" w14:textId="77777777" w:rsidR="002D72ED" w:rsidRPr="007B2141" w:rsidRDefault="002D72ED" w:rsidP="004E68BF">
            <w:pPr>
              <w:pStyle w:val="TableParagraph"/>
              <w:kinsoku w:val="0"/>
              <w:overflowPunct w:val="0"/>
              <w:ind w:left="0" w:right="126"/>
              <w:jc w:val="center"/>
              <w:rPr>
                <w:rFonts w:asciiTheme="minorHAnsi" w:hAnsiTheme="minorHAnsi" w:cstheme="minorHAnsi"/>
              </w:rPr>
            </w:pPr>
          </w:p>
        </w:tc>
        <w:tc>
          <w:tcPr>
            <w:tcW w:w="2291" w:type="pct"/>
          </w:tcPr>
          <w:p w14:paraId="456132C7" w14:textId="77777777" w:rsidR="002D72ED" w:rsidRPr="007B2141" w:rsidRDefault="002D72ED" w:rsidP="004E68BF">
            <w:pPr>
              <w:pStyle w:val="TableParagraph"/>
              <w:kinsoku w:val="0"/>
              <w:overflowPunct w:val="0"/>
              <w:ind w:left="0" w:right="214"/>
              <w:rPr>
                <w:rFonts w:asciiTheme="minorHAnsi" w:hAnsiTheme="minorHAnsi" w:cstheme="minorHAnsi"/>
              </w:rPr>
            </w:pPr>
            <w:r w:rsidRPr="007B2141">
              <w:rPr>
                <w:rFonts w:asciiTheme="minorHAnsi" w:hAnsiTheme="minorHAnsi" w:cstheme="minorHAnsi"/>
                <w:b/>
                <w:bCs/>
                <w:sz w:val="20"/>
                <w:szCs w:val="20"/>
              </w:rPr>
              <w:t xml:space="preserve">Requires analytic thinking. </w:t>
            </w:r>
            <w:r w:rsidRPr="007B2141">
              <w:rPr>
                <w:rFonts w:asciiTheme="minorHAnsi" w:hAnsiTheme="minorHAnsi" w:cstheme="minorHAnsi"/>
                <w:sz w:val="20"/>
                <w:szCs w:val="20"/>
              </w:rPr>
              <w:t xml:space="preserve">Activity calls on students to think about and </w:t>
            </w:r>
            <w:r w:rsidRPr="007B2141">
              <w:rPr>
                <w:rFonts w:asciiTheme="minorHAnsi" w:hAnsiTheme="minorHAnsi" w:cstheme="minorHAnsi"/>
                <w:sz w:val="20"/>
                <w:szCs w:val="20"/>
                <w:u w:val="single" w:color="000000"/>
              </w:rPr>
              <w:t xml:space="preserve">solve meaningful problems </w:t>
            </w:r>
            <w:r w:rsidRPr="007B2141">
              <w:rPr>
                <w:rFonts w:asciiTheme="minorHAnsi" w:hAnsiTheme="minorHAnsi" w:cstheme="minorHAnsi"/>
                <w:sz w:val="20"/>
                <w:szCs w:val="20"/>
              </w:rPr>
              <w:t>and/or juggle multiple activities or dimensions to accomplish a task. For example, the activity requires youth to hold two or more ideas constant at the same idea, and/or understand and apply sequencing or patterns.</w:t>
            </w:r>
          </w:p>
        </w:tc>
      </w:tr>
      <w:tr w:rsidR="00D0256C" w:rsidRPr="007B2141" w14:paraId="1AD9C3A2" w14:textId="77777777" w:rsidTr="00A83661">
        <w:tc>
          <w:tcPr>
            <w:tcW w:w="5000" w:type="pct"/>
            <w:gridSpan w:val="4"/>
            <w:shd w:val="clear" w:color="auto" w:fill="E7E6E6" w:themeFill="background2"/>
            <w:vAlign w:val="center"/>
          </w:tcPr>
          <w:p w14:paraId="2A7D0FF4" w14:textId="77777777" w:rsidR="00D0256C" w:rsidRPr="00E4028B" w:rsidRDefault="00D0256C" w:rsidP="00A83661">
            <w:pPr>
              <w:pStyle w:val="TableParagraph"/>
              <w:kinsoku w:val="0"/>
              <w:overflowPunct w:val="0"/>
              <w:ind w:left="0" w:right="82"/>
              <w:jc w:val="right"/>
              <w:rPr>
                <w:rFonts w:asciiTheme="minorHAnsi" w:hAnsiTheme="minorHAnsi" w:cstheme="minorHAnsi"/>
                <w:sz w:val="28"/>
                <w:szCs w:val="28"/>
              </w:rPr>
            </w:pPr>
            <w:r w:rsidRPr="00E4028B">
              <w:rPr>
                <w:rFonts w:asciiTheme="minorHAnsi" w:hAnsiTheme="minorHAnsi" w:cstheme="minorHAnsi"/>
                <w:sz w:val="28"/>
                <w:szCs w:val="28"/>
              </w:rPr>
              <w:t>Total:</w:t>
            </w:r>
            <w:r>
              <w:rPr>
                <w:rFonts w:asciiTheme="minorHAnsi" w:hAnsiTheme="minorHAnsi" w:cstheme="minorHAnsi"/>
                <w:sz w:val="28"/>
                <w:szCs w:val="28"/>
              </w:rPr>
              <w:t xml:space="preserve">      </w:t>
            </w:r>
            <w:r w:rsidRPr="00E4028B">
              <w:rPr>
                <w:rFonts w:asciiTheme="minorHAnsi" w:hAnsiTheme="minorHAnsi" w:cstheme="minorHAnsi"/>
                <w:sz w:val="28"/>
                <w:szCs w:val="28"/>
              </w:rPr>
              <w:t xml:space="preserve">       /16</w:t>
            </w:r>
          </w:p>
        </w:tc>
      </w:tr>
      <w:tr w:rsidR="00DE5D16" w:rsidRPr="007B2141" w14:paraId="3860CA81" w14:textId="77777777" w:rsidTr="00DA1E00">
        <w:trPr>
          <w:trHeight w:val="3230"/>
        </w:trPr>
        <w:tc>
          <w:tcPr>
            <w:tcW w:w="5000" w:type="pct"/>
            <w:gridSpan w:val="4"/>
            <w:shd w:val="clear" w:color="auto" w:fill="auto"/>
          </w:tcPr>
          <w:p w14:paraId="407A8C2F" w14:textId="785DDD72" w:rsidR="00DE5D16" w:rsidRPr="007B2141" w:rsidRDefault="00DE5D16" w:rsidP="00F5248D">
            <w:pPr>
              <w:pStyle w:val="TableParagraph"/>
              <w:kinsoku w:val="0"/>
              <w:overflowPunct w:val="0"/>
              <w:ind w:left="0" w:right="121"/>
              <w:rPr>
                <w:rFonts w:asciiTheme="minorHAnsi" w:hAnsiTheme="minorHAnsi" w:cstheme="minorHAnsi"/>
                <w:b/>
                <w:bCs/>
                <w:sz w:val="20"/>
                <w:szCs w:val="20"/>
              </w:rPr>
            </w:pPr>
            <w:r w:rsidRPr="007B2141">
              <w:rPr>
                <w:rFonts w:asciiTheme="minorHAnsi" w:hAnsiTheme="minorHAnsi" w:cstheme="minorHAnsi"/>
                <w:b/>
                <w:bCs/>
                <w:sz w:val="20"/>
                <w:szCs w:val="20"/>
              </w:rPr>
              <w:t>OBSERVER’S DESCRIPTION/NOTES</w:t>
            </w:r>
            <w:r>
              <w:rPr>
                <w:rFonts w:asciiTheme="minorHAnsi" w:hAnsiTheme="minorHAnsi" w:cstheme="minorHAnsi"/>
                <w:b/>
                <w:bCs/>
                <w:sz w:val="20"/>
                <w:szCs w:val="20"/>
              </w:rPr>
              <w:t>:</w:t>
            </w:r>
          </w:p>
        </w:tc>
      </w:tr>
    </w:tbl>
    <w:p w14:paraId="74459220" w14:textId="77777777" w:rsidR="00F775EA" w:rsidRDefault="00F775EA" w:rsidP="00414575">
      <w:pPr>
        <w:pStyle w:val="BodyText"/>
        <w:kinsoku w:val="0"/>
        <w:overflowPunct w:val="0"/>
        <w:rPr>
          <w:rFonts w:asciiTheme="minorHAnsi" w:hAnsiTheme="minorHAnsi" w:cstheme="minorHAnsi"/>
          <w:sz w:val="28"/>
          <w:szCs w:val="28"/>
        </w:rPr>
      </w:pPr>
    </w:p>
    <w:p w14:paraId="2C03B89B" w14:textId="77777777" w:rsidR="00BF474C" w:rsidRDefault="00BF474C">
      <w:pPr>
        <w:widowControl/>
        <w:autoSpaceDE/>
        <w:autoSpaceDN/>
        <w:adjustRightInd/>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25CDEA34" w14:textId="77777777" w:rsidR="00986374" w:rsidRPr="007B2141" w:rsidRDefault="00986374" w:rsidP="00414575">
      <w:pPr>
        <w:pStyle w:val="BodyText"/>
        <w:kinsoku w:val="0"/>
        <w:overflowPunct w:val="0"/>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9686"/>
        <w:gridCol w:w="2445"/>
        <w:gridCol w:w="2421"/>
      </w:tblGrid>
      <w:tr w:rsidR="002D72ED" w:rsidRPr="007B2141" w14:paraId="470E438D" w14:textId="77777777" w:rsidTr="004E68BF">
        <w:tc>
          <w:tcPr>
            <w:tcW w:w="5000" w:type="pct"/>
            <w:gridSpan w:val="3"/>
            <w:shd w:val="clear" w:color="auto" w:fill="5B9BD5" w:themeFill="accent1"/>
          </w:tcPr>
          <w:p w14:paraId="679E82D6" w14:textId="77777777" w:rsidR="002D72ED" w:rsidRPr="007B2141" w:rsidRDefault="002D72ED" w:rsidP="004E68BF">
            <w:pPr>
              <w:pStyle w:val="TableParagraph"/>
              <w:kinsoku w:val="0"/>
              <w:overflowPunct w:val="0"/>
              <w:ind w:left="0" w:right="43"/>
              <w:rPr>
                <w:rFonts w:asciiTheme="minorHAnsi" w:hAnsiTheme="minorHAnsi" w:cstheme="minorHAnsi"/>
              </w:rPr>
            </w:pPr>
            <w:r w:rsidRPr="007B2141">
              <w:rPr>
                <w:rFonts w:asciiTheme="minorHAnsi" w:hAnsiTheme="minorHAnsi" w:cstheme="minorHAnsi"/>
                <w:b/>
                <w:bCs/>
                <w:sz w:val="20"/>
                <w:szCs w:val="20"/>
              </w:rPr>
              <w:t xml:space="preserve">ENVIRONMENTAL </w:t>
            </w:r>
            <w:r w:rsidR="00044CD9">
              <w:rPr>
                <w:rFonts w:asciiTheme="minorHAnsi" w:hAnsiTheme="minorHAnsi" w:cstheme="minorHAnsi"/>
                <w:b/>
                <w:bCs/>
                <w:sz w:val="20"/>
                <w:szCs w:val="20"/>
              </w:rPr>
              <w:t>C</w:t>
            </w:r>
            <w:r w:rsidRPr="007B2141">
              <w:rPr>
                <w:rFonts w:asciiTheme="minorHAnsi" w:hAnsiTheme="minorHAnsi" w:cstheme="minorHAnsi"/>
                <w:b/>
                <w:bCs/>
                <w:sz w:val="20"/>
                <w:szCs w:val="20"/>
              </w:rPr>
              <w:t>ONTEXT</w:t>
            </w:r>
            <w:r w:rsidR="004E68BF" w:rsidRPr="007B2141">
              <w:rPr>
                <w:rFonts w:asciiTheme="minorHAnsi" w:hAnsiTheme="minorHAnsi" w:cstheme="minorHAnsi"/>
                <w:b/>
                <w:bCs/>
                <w:sz w:val="20"/>
                <w:szCs w:val="20"/>
              </w:rPr>
              <w:tab/>
            </w:r>
          </w:p>
        </w:tc>
      </w:tr>
      <w:tr w:rsidR="002D72ED" w:rsidRPr="007B2141" w14:paraId="247073F1" w14:textId="77777777" w:rsidTr="00DA1E00">
        <w:tc>
          <w:tcPr>
            <w:tcW w:w="3328" w:type="pct"/>
            <w:shd w:val="clear" w:color="auto" w:fill="E7E6E6" w:themeFill="background2"/>
          </w:tcPr>
          <w:p w14:paraId="09426313" w14:textId="6ADE29D9" w:rsidR="002D72ED" w:rsidRPr="007B2141" w:rsidRDefault="002D72ED" w:rsidP="004E68BF">
            <w:pPr>
              <w:pStyle w:val="TableParagraph"/>
              <w:kinsoku w:val="0"/>
              <w:overflowPunct w:val="0"/>
              <w:ind w:left="0"/>
              <w:rPr>
                <w:rFonts w:asciiTheme="minorHAnsi" w:hAnsiTheme="minorHAnsi" w:cstheme="minorHAnsi"/>
              </w:rPr>
            </w:pPr>
            <w:r w:rsidRPr="007B2141">
              <w:rPr>
                <w:rFonts w:asciiTheme="minorHAnsi" w:hAnsiTheme="minorHAnsi" w:cstheme="minorHAnsi"/>
                <w:b/>
                <w:bCs/>
                <w:sz w:val="20"/>
                <w:szCs w:val="20"/>
              </w:rPr>
              <w:t xml:space="preserve"> Is the </w:t>
            </w:r>
            <w:r w:rsidR="00A1509B">
              <w:rPr>
                <w:rFonts w:asciiTheme="minorHAnsi" w:hAnsiTheme="minorHAnsi" w:cstheme="minorHAnsi"/>
                <w:b/>
                <w:bCs/>
                <w:sz w:val="20"/>
                <w:szCs w:val="20"/>
              </w:rPr>
              <w:t>staff-to-student ratio appropriate and staff supervision</w:t>
            </w:r>
            <w:r w:rsidRPr="007B2141">
              <w:rPr>
                <w:rFonts w:asciiTheme="minorHAnsi" w:hAnsiTheme="minorHAnsi" w:cstheme="minorHAnsi"/>
                <w:b/>
                <w:bCs/>
                <w:sz w:val="20"/>
                <w:szCs w:val="20"/>
              </w:rPr>
              <w:t xml:space="preserve"> </w:t>
            </w:r>
            <w:r w:rsidR="00A1509B">
              <w:rPr>
                <w:rFonts w:asciiTheme="minorHAnsi" w:hAnsiTheme="minorHAnsi" w:cstheme="minorHAnsi"/>
                <w:b/>
                <w:bCs/>
                <w:sz w:val="20"/>
                <w:szCs w:val="20"/>
              </w:rPr>
              <w:t>adequate for</w:t>
            </w:r>
            <w:r w:rsidR="00A1509B" w:rsidRPr="007B2141">
              <w:rPr>
                <w:rFonts w:asciiTheme="minorHAnsi" w:hAnsiTheme="minorHAnsi" w:cstheme="minorHAnsi"/>
                <w:b/>
                <w:bCs/>
                <w:sz w:val="20"/>
                <w:szCs w:val="20"/>
              </w:rPr>
              <w:t xml:space="preserve"> </w:t>
            </w:r>
            <w:r w:rsidRPr="007B2141">
              <w:rPr>
                <w:rFonts w:asciiTheme="minorHAnsi" w:hAnsiTheme="minorHAnsi" w:cstheme="minorHAnsi"/>
                <w:b/>
                <w:bCs/>
                <w:sz w:val="20"/>
                <w:szCs w:val="20"/>
              </w:rPr>
              <w:t>activity and age group?</w:t>
            </w:r>
          </w:p>
        </w:tc>
        <w:tc>
          <w:tcPr>
            <w:tcW w:w="840" w:type="pct"/>
            <w:shd w:val="clear" w:color="auto" w:fill="E7E6E6" w:themeFill="background2"/>
            <w:vAlign w:val="center"/>
          </w:tcPr>
          <w:p w14:paraId="52DF8420" w14:textId="77777777" w:rsidR="002D72ED" w:rsidRPr="007B2141" w:rsidRDefault="002D72ED" w:rsidP="004E68BF">
            <w:pPr>
              <w:pStyle w:val="TableParagraph"/>
              <w:kinsoku w:val="0"/>
              <w:overflowPunct w:val="0"/>
              <w:ind w:left="0" w:right="47"/>
              <w:jc w:val="center"/>
              <w:rPr>
                <w:rFonts w:asciiTheme="minorHAnsi" w:hAnsiTheme="minorHAnsi" w:cstheme="minorHAnsi"/>
              </w:rPr>
            </w:pPr>
            <w:r w:rsidRPr="007B2141">
              <w:rPr>
                <w:rFonts w:asciiTheme="minorHAnsi" w:hAnsiTheme="minorHAnsi" w:cstheme="minorHAnsi"/>
                <w:b/>
                <w:bCs/>
                <w:sz w:val="20"/>
                <w:szCs w:val="20"/>
              </w:rPr>
              <w:t>Yes</w:t>
            </w:r>
          </w:p>
        </w:tc>
        <w:tc>
          <w:tcPr>
            <w:tcW w:w="832" w:type="pct"/>
            <w:shd w:val="clear" w:color="auto" w:fill="E7E6E6" w:themeFill="background2"/>
            <w:vAlign w:val="center"/>
          </w:tcPr>
          <w:p w14:paraId="63DCB09D" w14:textId="77777777" w:rsidR="002D72ED" w:rsidRPr="007B2141" w:rsidRDefault="002D72ED" w:rsidP="004E68BF">
            <w:pPr>
              <w:pStyle w:val="TableParagraph"/>
              <w:kinsoku w:val="0"/>
              <w:overflowPunct w:val="0"/>
              <w:ind w:left="0"/>
              <w:jc w:val="center"/>
              <w:rPr>
                <w:rFonts w:asciiTheme="minorHAnsi" w:hAnsiTheme="minorHAnsi" w:cstheme="minorHAnsi"/>
              </w:rPr>
            </w:pPr>
            <w:r w:rsidRPr="007B2141">
              <w:rPr>
                <w:rFonts w:asciiTheme="minorHAnsi" w:hAnsiTheme="minorHAnsi" w:cstheme="minorHAnsi"/>
                <w:b/>
                <w:bCs/>
                <w:sz w:val="20"/>
                <w:szCs w:val="20"/>
              </w:rPr>
              <w:t>No</w:t>
            </w:r>
          </w:p>
        </w:tc>
      </w:tr>
      <w:tr w:rsidR="002D72ED" w:rsidRPr="007B2141" w14:paraId="2D930195" w14:textId="77777777" w:rsidTr="00DA1E00">
        <w:trPr>
          <w:trHeight w:val="1709"/>
        </w:trPr>
        <w:tc>
          <w:tcPr>
            <w:tcW w:w="5000" w:type="pct"/>
            <w:gridSpan w:val="3"/>
            <w:shd w:val="clear" w:color="auto" w:fill="auto"/>
          </w:tcPr>
          <w:p w14:paraId="091CB687" w14:textId="77777777" w:rsidR="002D72ED" w:rsidRPr="007B2141" w:rsidRDefault="004E68BF" w:rsidP="001E139D">
            <w:pPr>
              <w:pStyle w:val="TableParagraph"/>
              <w:kinsoku w:val="0"/>
              <w:overflowPunct w:val="0"/>
              <w:ind w:left="0"/>
              <w:rPr>
                <w:rFonts w:asciiTheme="minorHAnsi" w:hAnsiTheme="minorHAnsi" w:cstheme="minorHAnsi"/>
              </w:rPr>
            </w:pPr>
            <w:r w:rsidRPr="007B2141">
              <w:rPr>
                <w:rFonts w:asciiTheme="minorHAnsi" w:hAnsiTheme="minorHAnsi" w:cstheme="minorHAnsi"/>
                <w:sz w:val="20"/>
                <w:szCs w:val="20"/>
              </w:rPr>
              <w:t>If no, why not?</w:t>
            </w:r>
          </w:p>
        </w:tc>
      </w:tr>
      <w:tr w:rsidR="002D72ED" w:rsidRPr="007B2141" w14:paraId="02D31648" w14:textId="77777777" w:rsidTr="00DA1E00">
        <w:tc>
          <w:tcPr>
            <w:tcW w:w="3328" w:type="pct"/>
            <w:shd w:val="clear" w:color="auto" w:fill="E7E6E6" w:themeFill="background2"/>
          </w:tcPr>
          <w:p w14:paraId="7BB06EDE" w14:textId="67F86C5B" w:rsidR="002D72ED" w:rsidRPr="007B2141" w:rsidRDefault="002D72ED" w:rsidP="004E68BF">
            <w:pPr>
              <w:pStyle w:val="TableParagraph"/>
              <w:kinsoku w:val="0"/>
              <w:overflowPunct w:val="0"/>
              <w:ind w:left="0"/>
              <w:rPr>
                <w:rFonts w:asciiTheme="minorHAnsi" w:hAnsiTheme="minorHAnsi" w:cstheme="minorHAnsi"/>
              </w:rPr>
            </w:pPr>
            <w:r w:rsidRPr="007B2141">
              <w:rPr>
                <w:rFonts w:asciiTheme="minorHAnsi" w:hAnsiTheme="minorHAnsi" w:cstheme="minorHAnsi"/>
                <w:b/>
                <w:bCs/>
                <w:sz w:val="20"/>
                <w:szCs w:val="20"/>
              </w:rPr>
              <w:t xml:space="preserve">Is the </w:t>
            </w:r>
            <w:r w:rsidR="00FE1696">
              <w:rPr>
                <w:rFonts w:asciiTheme="minorHAnsi" w:hAnsiTheme="minorHAnsi" w:cstheme="minorHAnsi"/>
                <w:b/>
                <w:bCs/>
                <w:sz w:val="20"/>
                <w:szCs w:val="20"/>
              </w:rPr>
              <w:t>learning</w:t>
            </w:r>
            <w:r w:rsidR="00EC65C4">
              <w:rPr>
                <w:rFonts w:asciiTheme="minorHAnsi" w:hAnsiTheme="minorHAnsi" w:cstheme="minorHAnsi"/>
                <w:b/>
                <w:bCs/>
                <w:sz w:val="20"/>
                <w:szCs w:val="20"/>
              </w:rPr>
              <w:t xml:space="preserve"> </w:t>
            </w:r>
            <w:r w:rsidR="004E68BF" w:rsidRPr="007B2141">
              <w:rPr>
                <w:rFonts w:asciiTheme="minorHAnsi" w:hAnsiTheme="minorHAnsi" w:cstheme="minorHAnsi"/>
                <w:b/>
                <w:bCs/>
                <w:sz w:val="20"/>
                <w:szCs w:val="20"/>
              </w:rPr>
              <w:t>space</w:t>
            </w:r>
            <w:r w:rsidRPr="007B2141">
              <w:rPr>
                <w:rFonts w:asciiTheme="minorHAnsi" w:hAnsiTheme="minorHAnsi" w:cstheme="minorHAnsi"/>
                <w:b/>
                <w:bCs/>
                <w:sz w:val="20"/>
                <w:szCs w:val="20"/>
              </w:rPr>
              <w:t xml:space="preserve"> </w:t>
            </w:r>
            <w:r w:rsidR="00A1509B">
              <w:rPr>
                <w:rFonts w:asciiTheme="minorHAnsi" w:hAnsiTheme="minorHAnsi" w:cstheme="minorHAnsi"/>
                <w:b/>
                <w:bCs/>
                <w:sz w:val="20"/>
                <w:szCs w:val="20"/>
              </w:rPr>
              <w:t xml:space="preserve">safe, free or health and safety hazards, comfortable, and </w:t>
            </w:r>
            <w:r w:rsidRPr="007B2141">
              <w:rPr>
                <w:rFonts w:asciiTheme="minorHAnsi" w:hAnsiTheme="minorHAnsi" w:cstheme="minorHAnsi"/>
                <w:b/>
                <w:bCs/>
                <w:sz w:val="20"/>
                <w:szCs w:val="20"/>
              </w:rPr>
              <w:t>conducive to the activity type?</w:t>
            </w:r>
          </w:p>
        </w:tc>
        <w:tc>
          <w:tcPr>
            <w:tcW w:w="840" w:type="pct"/>
            <w:shd w:val="clear" w:color="auto" w:fill="E7E6E6" w:themeFill="background2"/>
            <w:vAlign w:val="center"/>
          </w:tcPr>
          <w:p w14:paraId="3A9A2E43" w14:textId="77777777" w:rsidR="002D72ED" w:rsidRPr="007B2141" w:rsidRDefault="002D72ED" w:rsidP="004E68BF">
            <w:pPr>
              <w:pStyle w:val="TableParagraph"/>
              <w:kinsoku w:val="0"/>
              <w:overflowPunct w:val="0"/>
              <w:ind w:left="0" w:right="47"/>
              <w:jc w:val="center"/>
              <w:rPr>
                <w:rFonts w:asciiTheme="minorHAnsi" w:hAnsiTheme="minorHAnsi" w:cstheme="minorHAnsi"/>
              </w:rPr>
            </w:pPr>
            <w:r w:rsidRPr="007B2141">
              <w:rPr>
                <w:rFonts w:asciiTheme="minorHAnsi" w:hAnsiTheme="minorHAnsi" w:cstheme="minorHAnsi"/>
                <w:b/>
                <w:bCs/>
                <w:sz w:val="20"/>
                <w:szCs w:val="20"/>
              </w:rPr>
              <w:t>Yes</w:t>
            </w:r>
          </w:p>
        </w:tc>
        <w:tc>
          <w:tcPr>
            <w:tcW w:w="832" w:type="pct"/>
            <w:shd w:val="clear" w:color="auto" w:fill="E7E6E6" w:themeFill="background2"/>
            <w:vAlign w:val="center"/>
          </w:tcPr>
          <w:p w14:paraId="47EDA4AB" w14:textId="77777777" w:rsidR="002D72ED" w:rsidRPr="007B2141" w:rsidRDefault="002D72ED" w:rsidP="004E68BF">
            <w:pPr>
              <w:pStyle w:val="TableParagraph"/>
              <w:kinsoku w:val="0"/>
              <w:overflowPunct w:val="0"/>
              <w:ind w:left="0"/>
              <w:jc w:val="center"/>
              <w:rPr>
                <w:rFonts w:asciiTheme="minorHAnsi" w:hAnsiTheme="minorHAnsi" w:cstheme="minorHAnsi"/>
              </w:rPr>
            </w:pPr>
            <w:r w:rsidRPr="007B2141">
              <w:rPr>
                <w:rFonts w:asciiTheme="minorHAnsi" w:hAnsiTheme="minorHAnsi" w:cstheme="minorHAnsi"/>
                <w:b/>
                <w:bCs/>
                <w:sz w:val="20"/>
                <w:szCs w:val="20"/>
              </w:rPr>
              <w:t>No</w:t>
            </w:r>
          </w:p>
        </w:tc>
      </w:tr>
      <w:tr w:rsidR="002D72ED" w:rsidRPr="007B2141" w14:paraId="67EB0AE3" w14:textId="77777777" w:rsidTr="00DA1E00">
        <w:trPr>
          <w:trHeight w:val="1745"/>
        </w:trPr>
        <w:tc>
          <w:tcPr>
            <w:tcW w:w="5000" w:type="pct"/>
            <w:gridSpan w:val="3"/>
            <w:shd w:val="clear" w:color="auto" w:fill="auto"/>
          </w:tcPr>
          <w:p w14:paraId="770A79AE" w14:textId="77777777" w:rsidR="002D72ED" w:rsidRPr="007B2141" w:rsidRDefault="004E68BF" w:rsidP="001E139D">
            <w:pPr>
              <w:pStyle w:val="TableParagraph"/>
              <w:kinsoku w:val="0"/>
              <w:overflowPunct w:val="0"/>
              <w:ind w:left="0"/>
              <w:rPr>
                <w:rFonts w:asciiTheme="minorHAnsi" w:hAnsiTheme="minorHAnsi" w:cstheme="minorHAnsi"/>
              </w:rPr>
            </w:pPr>
            <w:r w:rsidRPr="007B2141">
              <w:rPr>
                <w:rFonts w:asciiTheme="minorHAnsi" w:hAnsiTheme="minorHAnsi" w:cstheme="minorHAnsi"/>
                <w:sz w:val="20"/>
                <w:szCs w:val="20"/>
              </w:rPr>
              <w:t>If no, why not?</w:t>
            </w:r>
          </w:p>
        </w:tc>
      </w:tr>
      <w:tr w:rsidR="002D72ED" w:rsidRPr="007B2141" w14:paraId="0C6514DF" w14:textId="77777777" w:rsidTr="00DA1E00">
        <w:tc>
          <w:tcPr>
            <w:tcW w:w="3328" w:type="pct"/>
            <w:shd w:val="clear" w:color="auto" w:fill="E7E6E6" w:themeFill="background2"/>
          </w:tcPr>
          <w:p w14:paraId="3F0D8EFD" w14:textId="77777777" w:rsidR="002D72ED" w:rsidRPr="007B2141" w:rsidRDefault="002D72ED" w:rsidP="004E68BF">
            <w:pPr>
              <w:pStyle w:val="TableParagraph"/>
              <w:kinsoku w:val="0"/>
              <w:overflowPunct w:val="0"/>
              <w:ind w:left="0"/>
              <w:rPr>
                <w:rFonts w:asciiTheme="minorHAnsi" w:hAnsiTheme="minorHAnsi" w:cstheme="minorHAnsi"/>
              </w:rPr>
            </w:pPr>
            <w:r w:rsidRPr="007B2141">
              <w:rPr>
                <w:rFonts w:asciiTheme="minorHAnsi" w:hAnsiTheme="minorHAnsi" w:cstheme="minorHAnsi"/>
                <w:b/>
                <w:bCs/>
                <w:sz w:val="20"/>
                <w:szCs w:val="20"/>
              </w:rPr>
              <w:t>Are necessary materials available and in sufficient supply?</w:t>
            </w:r>
          </w:p>
        </w:tc>
        <w:tc>
          <w:tcPr>
            <w:tcW w:w="840" w:type="pct"/>
            <w:shd w:val="clear" w:color="auto" w:fill="E7E6E6" w:themeFill="background2"/>
            <w:vAlign w:val="center"/>
          </w:tcPr>
          <w:p w14:paraId="063368AA" w14:textId="77777777" w:rsidR="002D72ED" w:rsidRPr="007B2141" w:rsidRDefault="002D72ED" w:rsidP="004E68BF">
            <w:pPr>
              <w:pStyle w:val="TableParagraph"/>
              <w:kinsoku w:val="0"/>
              <w:overflowPunct w:val="0"/>
              <w:ind w:left="0" w:right="47"/>
              <w:jc w:val="center"/>
              <w:rPr>
                <w:rFonts w:asciiTheme="minorHAnsi" w:hAnsiTheme="minorHAnsi" w:cstheme="minorHAnsi"/>
              </w:rPr>
            </w:pPr>
            <w:r w:rsidRPr="007B2141">
              <w:rPr>
                <w:rFonts w:asciiTheme="minorHAnsi" w:hAnsiTheme="minorHAnsi" w:cstheme="minorHAnsi"/>
                <w:b/>
                <w:bCs/>
                <w:sz w:val="20"/>
                <w:szCs w:val="20"/>
              </w:rPr>
              <w:t>Yes</w:t>
            </w:r>
          </w:p>
        </w:tc>
        <w:tc>
          <w:tcPr>
            <w:tcW w:w="832" w:type="pct"/>
            <w:shd w:val="clear" w:color="auto" w:fill="E7E6E6" w:themeFill="background2"/>
            <w:vAlign w:val="center"/>
          </w:tcPr>
          <w:p w14:paraId="7D42F2AF" w14:textId="77777777" w:rsidR="002D72ED" w:rsidRPr="007B2141" w:rsidRDefault="002D72ED" w:rsidP="004E68BF">
            <w:pPr>
              <w:pStyle w:val="TableParagraph"/>
              <w:kinsoku w:val="0"/>
              <w:overflowPunct w:val="0"/>
              <w:ind w:left="0"/>
              <w:jc w:val="center"/>
              <w:rPr>
                <w:rFonts w:asciiTheme="minorHAnsi" w:hAnsiTheme="minorHAnsi" w:cstheme="minorHAnsi"/>
              </w:rPr>
            </w:pPr>
            <w:r w:rsidRPr="007B2141">
              <w:rPr>
                <w:rFonts w:asciiTheme="minorHAnsi" w:hAnsiTheme="minorHAnsi" w:cstheme="minorHAnsi"/>
                <w:b/>
                <w:bCs/>
                <w:sz w:val="20"/>
                <w:szCs w:val="20"/>
              </w:rPr>
              <w:t>No</w:t>
            </w:r>
          </w:p>
        </w:tc>
      </w:tr>
      <w:tr w:rsidR="002D72ED" w:rsidRPr="007B2141" w14:paraId="18643EE1" w14:textId="77777777" w:rsidTr="00DA1E00">
        <w:trPr>
          <w:trHeight w:val="1601"/>
        </w:trPr>
        <w:tc>
          <w:tcPr>
            <w:tcW w:w="5000" w:type="pct"/>
            <w:gridSpan w:val="3"/>
            <w:shd w:val="clear" w:color="auto" w:fill="auto"/>
          </w:tcPr>
          <w:p w14:paraId="1CDE54B4" w14:textId="77777777" w:rsidR="002D72ED" w:rsidRPr="007B2141" w:rsidRDefault="004E68BF" w:rsidP="004E68BF">
            <w:pPr>
              <w:pStyle w:val="TableParagraph"/>
              <w:kinsoku w:val="0"/>
              <w:overflowPunct w:val="0"/>
              <w:ind w:left="0"/>
              <w:rPr>
                <w:rFonts w:asciiTheme="minorHAnsi" w:hAnsiTheme="minorHAnsi" w:cstheme="minorHAnsi"/>
              </w:rPr>
            </w:pPr>
            <w:r w:rsidRPr="007B2141">
              <w:rPr>
                <w:rFonts w:asciiTheme="minorHAnsi" w:hAnsiTheme="minorHAnsi" w:cstheme="minorHAnsi"/>
                <w:sz w:val="20"/>
                <w:szCs w:val="20"/>
              </w:rPr>
              <w:t>If no,</w:t>
            </w:r>
            <w:r w:rsidR="002D72ED" w:rsidRPr="007B2141">
              <w:rPr>
                <w:rFonts w:asciiTheme="minorHAnsi" w:hAnsiTheme="minorHAnsi" w:cstheme="minorHAnsi"/>
                <w:sz w:val="20"/>
                <w:szCs w:val="20"/>
              </w:rPr>
              <w:t xml:space="preserve"> </w:t>
            </w:r>
            <w:r w:rsidRPr="007B2141">
              <w:rPr>
                <w:rFonts w:asciiTheme="minorHAnsi" w:hAnsiTheme="minorHAnsi" w:cstheme="minorHAnsi"/>
                <w:sz w:val="20"/>
                <w:szCs w:val="20"/>
              </w:rPr>
              <w:t>w</w:t>
            </w:r>
            <w:r w:rsidR="00012680" w:rsidRPr="007B2141">
              <w:rPr>
                <w:rFonts w:asciiTheme="minorHAnsi" w:hAnsiTheme="minorHAnsi" w:cstheme="minorHAnsi"/>
                <w:sz w:val="20"/>
                <w:szCs w:val="20"/>
              </w:rPr>
              <w:t xml:space="preserve">hy </w:t>
            </w:r>
            <w:r w:rsidR="002D72ED" w:rsidRPr="007B2141">
              <w:rPr>
                <w:rFonts w:asciiTheme="minorHAnsi" w:hAnsiTheme="minorHAnsi" w:cstheme="minorHAnsi"/>
                <w:sz w:val="20"/>
                <w:szCs w:val="20"/>
              </w:rPr>
              <w:t>not?</w:t>
            </w:r>
          </w:p>
        </w:tc>
      </w:tr>
    </w:tbl>
    <w:p w14:paraId="58CD0E23" w14:textId="7C6C9C44" w:rsidR="001E4CDE" w:rsidRDefault="001E4CDE" w:rsidP="00DE5D16">
      <w:pPr>
        <w:widowControl/>
        <w:autoSpaceDE/>
        <w:autoSpaceDN/>
        <w:adjustRightInd/>
        <w:spacing w:after="160" w:line="259" w:lineRule="auto"/>
        <w:rPr>
          <w:rFonts w:asciiTheme="minorHAnsi" w:hAnsiTheme="minorHAnsi" w:cstheme="minorHAnsi"/>
        </w:rPr>
      </w:pPr>
    </w:p>
    <w:p w14:paraId="2DC8274F" w14:textId="77777777" w:rsidR="00EC4EC4" w:rsidRDefault="00EC4EC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4552"/>
      </w:tblGrid>
      <w:tr w:rsidR="00F5248D" w:rsidRPr="007B2141" w14:paraId="4FC9B27C" w14:textId="77777777" w:rsidTr="00967FCC">
        <w:tc>
          <w:tcPr>
            <w:tcW w:w="5000" w:type="pct"/>
            <w:shd w:val="clear" w:color="auto" w:fill="5B9BD5" w:themeFill="accent1"/>
          </w:tcPr>
          <w:p w14:paraId="405D210C" w14:textId="247814F1" w:rsidR="00F5248D" w:rsidRPr="007B2141" w:rsidRDefault="00F5248D" w:rsidP="00967FCC">
            <w:pPr>
              <w:pStyle w:val="TableParagraph"/>
              <w:kinsoku w:val="0"/>
              <w:overflowPunct w:val="0"/>
              <w:ind w:left="0" w:right="43"/>
              <w:rPr>
                <w:rFonts w:asciiTheme="minorHAnsi" w:hAnsiTheme="minorHAnsi" w:cstheme="minorHAnsi"/>
              </w:rPr>
            </w:pPr>
            <w:r>
              <w:rPr>
                <w:rFonts w:asciiTheme="minorHAnsi" w:hAnsiTheme="minorHAnsi" w:cstheme="minorHAnsi"/>
                <w:b/>
                <w:bCs/>
                <w:sz w:val="20"/>
                <w:szCs w:val="20"/>
              </w:rPr>
              <w:t xml:space="preserve">OBSERVATION SYNOPSIS </w:t>
            </w:r>
          </w:p>
        </w:tc>
      </w:tr>
      <w:tr w:rsidR="00F5248D" w:rsidRPr="007B2141" w14:paraId="74A7AF9B" w14:textId="77777777" w:rsidTr="00DA1E00">
        <w:tc>
          <w:tcPr>
            <w:tcW w:w="5000" w:type="pct"/>
            <w:shd w:val="clear" w:color="auto" w:fill="E7E6E6" w:themeFill="background2"/>
          </w:tcPr>
          <w:p w14:paraId="74762CF5" w14:textId="0ACFB77F" w:rsidR="00F5248D" w:rsidRPr="001D7BBA" w:rsidRDefault="00F5248D" w:rsidP="00F5248D">
            <w:pPr>
              <w:pStyle w:val="TableParagraph"/>
              <w:kinsoku w:val="0"/>
              <w:overflowPunct w:val="0"/>
              <w:ind w:left="0"/>
              <w:rPr>
                <w:rFonts w:asciiTheme="minorHAnsi" w:hAnsiTheme="minorHAnsi" w:cstheme="minorHAnsi"/>
              </w:rPr>
            </w:pPr>
            <w:r>
              <w:rPr>
                <w:rFonts w:asciiTheme="minorHAnsi" w:hAnsiTheme="minorHAnsi" w:cstheme="minorHAnsi"/>
                <w:b/>
                <w:bCs/>
                <w:sz w:val="20"/>
                <w:szCs w:val="20"/>
              </w:rPr>
              <w:t>Lessons Learned</w:t>
            </w:r>
            <w:r w:rsidR="001D7BBA">
              <w:rPr>
                <w:rFonts w:asciiTheme="minorHAnsi" w:hAnsiTheme="minorHAnsi" w:cstheme="minorHAnsi"/>
                <w:b/>
                <w:bCs/>
                <w:sz w:val="20"/>
                <w:szCs w:val="20"/>
              </w:rPr>
              <w:t xml:space="preserve">. </w:t>
            </w:r>
            <w:r w:rsidR="001D7BBA">
              <w:rPr>
                <w:rFonts w:asciiTheme="minorHAnsi" w:hAnsiTheme="minorHAnsi" w:cstheme="minorHAnsi"/>
                <w:sz w:val="20"/>
                <w:szCs w:val="20"/>
              </w:rPr>
              <w:t xml:space="preserve">Record here anything that </w:t>
            </w:r>
            <w:r w:rsidR="00A5415A">
              <w:rPr>
                <w:rFonts w:asciiTheme="minorHAnsi" w:hAnsiTheme="minorHAnsi" w:cstheme="minorHAnsi"/>
                <w:sz w:val="20"/>
                <w:szCs w:val="20"/>
              </w:rPr>
              <w:t>stuck out to you</w:t>
            </w:r>
            <w:r w:rsidR="001D7BBA">
              <w:rPr>
                <w:rFonts w:asciiTheme="minorHAnsi" w:hAnsiTheme="minorHAnsi" w:cstheme="minorHAnsi"/>
                <w:sz w:val="20"/>
                <w:szCs w:val="20"/>
              </w:rPr>
              <w:t xml:space="preserve">. </w:t>
            </w:r>
            <w:r w:rsidR="00A5415A">
              <w:rPr>
                <w:rFonts w:asciiTheme="minorHAnsi" w:hAnsiTheme="minorHAnsi" w:cstheme="minorHAnsi"/>
                <w:sz w:val="20"/>
                <w:szCs w:val="20"/>
              </w:rPr>
              <w:t>C</w:t>
            </w:r>
            <w:r w:rsidR="0007316A">
              <w:rPr>
                <w:rFonts w:asciiTheme="minorHAnsi" w:hAnsiTheme="minorHAnsi" w:cstheme="minorHAnsi"/>
                <w:sz w:val="20"/>
                <w:szCs w:val="20"/>
              </w:rPr>
              <w:t>onsider: w</w:t>
            </w:r>
            <w:r w:rsidR="001D7BBA">
              <w:rPr>
                <w:rFonts w:asciiTheme="minorHAnsi" w:hAnsiTheme="minorHAnsi" w:cstheme="minorHAnsi"/>
                <w:sz w:val="20"/>
                <w:szCs w:val="20"/>
              </w:rPr>
              <w:t xml:space="preserve">here was the program strongest? Where can </w:t>
            </w:r>
            <w:r w:rsidR="0007316A">
              <w:rPr>
                <w:rFonts w:asciiTheme="minorHAnsi" w:hAnsiTheme="minorHAnsi" w:cstheme="minorHAnsi"/>
                <w:sz w:val="20"/>
                <w:szCs w:val="20"/>
              </w:rPr>
              <w:t>the program be</w:t>
            </w:r>
            <w:r w:rsidR="001D7BBA">
              <w:rPr>
                <w:rFonts w:asciiTheme="minorHAnsi" w:hAnsiTheme="minorHAnsi" w:cstheme="minorHAnsi"/>
                <w:sz w:val="20"/>
                <w:szCs w:val="20"/>
              </w:rPr>
              <w:t xml:space="preserve"> improve</w:t>
            </w:r>
            <w:r w:rsidR="0007316A">
              <w:rPr>
                <w:rFonts w:asciiTheme="minorHAnsi" w:hAnsiTheme="minorHAnsi" w:cstheme="minorHAnsi"/>
                <w:sz w:val="20"/>
                <w:szCs w:val="20"/>
              </w:rPr>
              <w:t xml:space="preserve">d? </w:t>
            </w:r>
            <w:r w:rsidR="00633545">
              <w:rPr>
                <w:rFonts w:asciiTheme="minorHAnsi" w:hAnsiTheme="minorHAnsi" w:cstheme="minorHAnsi"/>
                <w:sz w:val="20"/>
                <w:szCs w:val="20"/>
              </w:rPr>
              <w:t xml:space="preserve">Were some domains clearly stronger than others? How might this differ for different activities and grade levels? </w:t>
            </w:r>
            <w:r w:rsidR="0007316A">
              <w:rPr>
                <w:rFonts w:asciiTheme="minorHAnsi" w:hAnsiTheme="minorHAnsi" w:cstheme="minorHAnsi"/>
                <w:sz w:val="20"/>
                <w:szCs w:val="20"/>
              </w:rPr>
              <w:t xml:space="preserve"> </w:t>
            </w:r>
            <w:r w:rsidR="00A5415A" w:rsidRPr="00D862B5">
              <w:rPr>
                <w:rFonts w:asciiTheme="minorHAnsi" w:hAnsiTheme="minorHAnsi" w:cstheme="minorHAnsi"/>
                <w:b/>
                <w:bCs/>
                <w:sz w:val="20"/>
                <w:szCs w:val="20"/>
              </w:rPr>
              <w:t>How can you use this information for continuous program improvement?</w:t>
            </w:r>
          </w:p>
        </w:tc>
      </w:tr>
      <w:tr w:rsidR="00F5248D" w:rsidRPr="007B2141" w14:paraId="4D2867AE" w14:textId="77777777" w:rsidTr="00DA1E00">
        <w:trPr>
          <w:trHeight w:val="8351"/>
        </w:trPr>
        <w:tc>
          <w:tcPr>
            <w:tcW w:w="5000" w:type="pct"/>
            <w:shd w:val="clear" w:color="auto" w:fill="auto"/>
          </w:tcPr>
          <w:p w14:paraId="6008D035" w14:textId="67C605CC" w:rsidR="00F5248D" w:rsidRPr="007B2141" w:rsidRDefault="00F5248D" w:rsidP="00967FCC">
            <w:pPr>
              <w:pStyle w:val="TableParagraph"/>
              <w:kinsoku w:val="0"/>
              <w:overflowPunct w:val="0"/>
              <w:ind w:left="0"/>
              <w:rPr>
                <w:rFonts w:asciiTheme="minorHAnsi" w:hAnsiTheme="minorHAnsi" w:cstheme="minorHAnsi"/>
              </w:rPr>
            </w:pPr>
          </w:p>
        </w:tc>
      </w:tr>
    </w:tbl>
    <w:p w14:paraId="6DB3E0E0" w14:textId="77777777" w:rsidR="00F5248D" w:rsidRPr="007B2141" w:rsidRDefault="00F5248D" w:rsidP="00DE5D16">
      <w:pPr>
        <w:widowControl/>
        <w:autoSpaceDE/>
        <w:autoSpaceDN/>
        <w:adjustRightInd/>
        <w:spacing w:after="160" w:line="259" w:lineRule="auto"/>
        <w:rPr>
          <w:rFonts w:asciiTheme="minorHAnsi" w:hAnsiTheme="minorHAnsi" w:cstheme="minorHAnsi"/>
        </w:rPr>
      </w:pPr>
    </w:p>
    <w:sectPr w:rsidR="00F5248D" w:rsidRPr="007B2141" w:rsidSect="00697BF8">
      <w:headerReference w:type="default" r:id="rId16"/>
      <w:headerReference w:type="first" r:id="rId17"/>
      <w:pgSz w:w="15840" w:h="12240" w:orient="landscape"/>
      <w:pgMar w:top="720" w:right="558" w:bottom="720" w:left="720" w:header="36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E132" w14:textId="77777777" w:rsidR="00D37F29" w:rsidRDefault="00D37F29">
      <w:r>
        <w:separator/>
      </w:r>
    </w:p>
  </w:endnote>
  <w:endnote w:type="continuationSeparator" w:id="0">
    <w:p w14:paraId="50A1433D" w14:textId="77777777" w:rsidR="00D37F29" w:rsidRDefault="00D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3126" w14:textId="77777777" w:rsidR="00DA1E00" w:rsidRDefault="00DA1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BF98" w14:textId="6F2DC128" w:rsidR="0073508F" w:rsidRDefault="006D4444" w:rsidP="006D4444">
    <w:pPr>
      <w:pStyle w:val="Footer"/>
      <w:tabs>
        <w:tab w:val="left" w:pos="375"/>
        <w:tab w:val="right" w:pos="10800"/>
      </w:tabs>
    </w:pPr>
    <w:r w:rsidRPr="006D4444">
      <w:rPr>
        <w:i/>
        <w:sz w:val="18"/>
      </w:rPr>
      <w:t xml:space="preserve">Created by Policy Study Associates, Inc.| Adapted by </w:t>
    </w:r>
    <w:r w:rsidR="00761994">
      <w:rPr>
        <w:i/>
        <w:sz w:val="18"/>
      </w:rPr>
      <w:t xml:space="preserve">Evaluation Consultants with the </w:t>
    </w:r>
    <w:r w:rsidRPr="006D4444">
      <w:rPr>
        <w:i/>
        <w:sz w:val="18"/>
      </w:rPr>
      <w:t xml:space="preserve">Colorado Department of Education </w:t>
    </w:r>
    <w:r w:rsidR="00B02786">
      <w:rPr>
        <w:i/>
        <w:sz w:val="18"/>
      </w:rPr>
      <w:tab/>
    </w:r>
    <w:r w:rsidR="00B02786">
      <w:rPr>
        <w:i/>
        <w:sz w:val="18"/>
      </w:rPr>
      <w:tab/>
      <w:t xml:space="preserve"> </w:t>
    </w:r>
    <w:r w:rsidR="00DA1E00">
      <w:rPr>
        <w:i/>
        <w:sz w:val="18"/>
      </w:rPr>
      <w:tab/>
    </w:r>
    <w:r w:rsidR="00DA1E00">
      <w:rPr>
        <w:i/>
        <w:sz w:val="18"/>
      </w:rPr>
      <w:tab/>
    </w:r>
    <w:r w:rsidR="00DA1E00">
      <w:rPr>
        <w:i/>
        <w:sz w:val="18"/>
      </w:rPr>
      <w:tab/>
    </w:r>
    <w:r w:rsidR="00DA1E00">
      <w:rPr>
        <w:i/>
        <w:sz w:val="18"/>
      </w:rPr>
      <w:tab/>
    </w:r>
    <w:r w:rsidR="00DA1E00">
      <w:rPr>
        <w:i/>
        <w:sz w:val="18"/>
      </w:rPr>
      <w:tab/>
    </w:r>
    <w:r w:rsidR="00DA1E00">
      <w:rPr>
        <w:i/>
        <w:sz w:val="18"/>
      </w:rPr>
      <w:tab/>
    </w:r>
    <w:r w:rsidR="00DA1E00">
      <w:rPr>
        <w:i/>
        <w:sz w:val="18"/>
      </w:rPr>
      <w:tab/>
    </w:r>
    <w:r w:rsidR="00B9640D">
      <w:rPr>
        <w:i/>
        <w:sz w:val="18"/>
      </w:rPr>
      <w:t>September</w:t>
    </w:r>
    <w:r w:rsidR="00A1509B">
      <w:rPr>
        <w:i/>
        <w:sz w:val="18"/>
      </w:rPr>
      <w:t xml:space="preserve"> 2022</w:t>
    </w:r>
  </w:p>
  <w:p w14:paraId="38EDFED0" w14:textId="77777777" w:rsidR="002D72ED" w:rsidRPr="004E68BF" w:rsidRDefault="002D72ED" w:rsidP="004E68BF">
    <w:pPr>
      <w:pStyle w:val="BodyText"/>
      <w:tabs>
        <w:tab w:val="right" w:pos="10800"/>
      </w:tabs>
      <w:kinsoku w:val="0"/>
      <w:overflowPunct w:val="0"/>
      <w:spacing w:line="14" w:lineRule="auto"/>
      <w:jc w:val="right"/>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73E0" w14:textId="4B651082" w:rsidR="004D7CF7" w:rsidRDefault="004D7CF7" w:rsidP="004D7CF7">
    <w:pPr>
      <w:pStyle w:val="Footer"/>
      <w:tabs>
        <w:tab w:val="left" w:pos="375"/>
        <w:tab w:val="right" w:pos="10800"/>
      </w:tabs>
    </w:pPr>
    <w:r w:rsidRPr="006D4444">
      <w:rPr>
        <w:i/>
        <w:sz w:val="18"/>
      </w:rPr>
      <w:t xml:space="preserve">Created by Policy Study Associates, Inc.| Adapted by </w:t>
    </w:r>
    <w:r>
      <w:rPr>
        <w:i/>
        <w:sz w:val="18"/>
      </w:rPr>
      <w:t xml:space="preserve">Evaluation Consultants with the </w:t>
    </w:r>
    <w:r w:rsidRPr="006D4444">
      <w:rPr>
        <w:i/>
        <w:sz w:val="18"/>
      </w:rPr>
      <w:t xml:space="preserve">Colorado Department of Education </w:t>
    </w:r>
    <w:r>
      <w:rPr>
        <w:i/>
        <w:sz w:val="18"/>
      </w:rPr>
      <w:tab/>
    </w:r>
    <w:r>
      <w:rPr>
        <w:i/>
        <w:sz w:val="18"/>
      </w:rPr>
      <w:tab/>
      <w:t xml:space="preserve">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3971" w14:textId="77777777" w:rsidR="00D37F29" w:rsidRDefault="00D37F29">
      <w:r>
        <w:separator/>
      </w:r>
    </w:p>
  </w:footnote>
  <w:footnote w:type="continuationSeparator" w:id="0">
    <w:p w14:paraId="15FF0406" w14:textId="77777777" w:rsidR="00D37F29" w:rsidRDefault="00D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587F" w14:textId="77777777" w:rsidR="00DA1E00" w:rsidRDefault="00DA1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DE8C" w14:textId="77777777" w:rsidR="00697BF8" w:rsidRPr="00F775EA" w:rsidRDefault="00697BF8" w:rsidP="00697BF8">
    <w:pPr>
      <w:pStyle w:val="Heading2"/>
      <w:kinsoku w:val="0"/>
      <w:overflowPunct w:val="0"/>
      <w:ind w:left="0"/>
      <w:jc w:val="center"/>
      <w:rPr>
        <w:rFonts w:asciiTheme="minorHAnsi" w:hAnsiTheme="minorHAnsi" w:cstheme="minorHAnsi"/>
      </w:rPr>
    </w:pPr>
    <w:r w:rsidRPr="007B2141">
      <w:rPr>
        <w:rFonts w:asciiTheme="minorHAnsi" w:hAnsiTheme="minorHAnsi" w:cstheme="minorHAnsi"/>
      </w:rPr>
      <w:t>OST OBSERVATION INSTRUMENT DOMAIN ITEM RATINGS</w:t>
    </w:r>
  </w:p>
  <w:p w14:paraId="3DC67035" w14:textId="77777777" w:rsidR="00697BF8" w:rsidRPr="007B2141" w:rsidRDefault="00697BF8" w:rsidP="00697BF8">
    <w:pPr>
      <w:pStyle w:val="BodyText"/>
      <w:kinsoku w:val="0"/>
      <w:overflowPunct w:val="0"/>
      <w:rPr>
        <w:rFonts w:asciiTheme="minorHAnsi" w:hAnsiTheme="minorHAnsi" w:cstheme="minorHAnsi"/>
        <w:sz w:val="20"/>
        <w:szCs w:val="20"/>
      </w:rPr>
    </w:pPr>
  </w:p>
  <w:p w14:paraId="00CB88CF" w14:textId="77777777" w:rsidR="00697BF8" w:rsidRPr="00F775EA" w:rsidRDefault="00697BF8" w:rsidP="00697BF8">
    <w:pPr>
      <w:pStyle w:val="Heading3"/>
      <w:kinsoku w:val="0"/>
      <w:overflowPunct w:val="0"/>
      <w:ind w:left="0"/>
      <w:jc w:val="center"/>
      <w:rPr>
        <w:rFonts w:asciiTheme="minorHAnsi" w:hAnsiTheme="minorHAnsi" w:cstheme="minorHAnsi"/>
      </w:rPr>
    </w:pPr>
    <w:r w:rsidRPr="007B2141">
      <w:rPr>
        <w:rFonts w:asciiTheme="minorHAnsi" w:hAnsiTheme="minorHAnsi" w:cstheme="minorHAnsi"/>
      </w:rPr>
      <w:t>RATINGS</w:t>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148"/>
      <w:gridCol w:w="2149"/>
      <w:gridCol w:w="2149"/>
      <w:gridCol w:w="2149"/>
      <w:gridCol w:w="2149"/>
    </w:tblGrid>
    <w:tr w:rsidR="00362B47" w:rsidRPr="007B2141" w14:paraId="146835EE" w14:textId="77777777" w:rsidTr="00DA1E00">
      <w:trPr>
        <w:trHeight w:val="92"/>
      </w:trPr>
      <w:tc>
        <w:tcPr>
          <w:tcW w:w="1000" w:type="pct"/>
          <w:tcBorders>
            <w:bottom w:val="single" w:sz="4" w:space="0" w:color="auto"/>
            <w:right w:val="single" w:sz="4" w:space="0" w:color="auto"/>
          </w:tcBorders>
        </w:tcPr>
        <w:p w14:paraId="1B4C21BA" w14:textId="49E325B4" w:rsidR="00697BF8" w:rsidRPr="007B2141" w:rsidRDefault="00697BF8" w:rsidP="00697BF8">
          <w:pPr>
            <w:jc w:val="center"/>
            <w:rPr>
              <w:rFonts w:asciiTheme="minorHAnsi" w:hAnsiTheme="minorHAnsi" w:cstheme="minorHAnsi"/>
              <w:b/>
              <w:sz w:val="20"/>
            </w:rPr>
          </w:pPr>
          <w:r>
            <w:rPr>
              <w:rFonts w:asciiTheme="minorHAnsi" w:hAnsiTheme="minorHAnsi" w:cstheme="minorHAnsi"/>
              <w:b/>
              <w:sz w:val="20"/>
            </w:rPr>
            <w:t>N/A</w:t>
          </w:r>
        </w:p>
      </w:tc>
      <w:tc>
        <w:tcPr>
          <w:tcW w:w="1000" w:type="pct"/>
          <w:tcBorders>
            <w:bottom w:val="single" w:sz="4" w:space="0" w:color="auto"/>
            <w:right w:val="single" w:sz="4" w:space="0" w:color="auto"/>
          </w:tcBorders>
        </w:tcPr>
        <w:p w14:paraId="52B69CB6" w14:textId="77777777" w:rsidR="00697BF8" w:rsidRDefault="00697BF8" w:rsidP="00697BF8">
          <w:pPr>
            <w:jc w:val="center"/>
            <w:rPr>
              <w:rFonts w:asciiTheme="minorHAnsi" w:hAnsiTheme="minorHAnsi" w:cstheme="minorHAnsi"/>
              <w:b/>
              <w:sz w:val="20"/>
            </w:rPr>
          </w:pPr>
          <w:r>
            <w:rPr>
              <w:rFonts w:asciiTheme="minorHAnsi" w:hAnsiTheme="minorHAnsi" w:cstheme="minorHAnsi"/>
              <w:b/>
              <w:sz w:val="20"/>
            </w:rPr>
            <w:t>1</w:t>
          </w:r>
        </w:p>
      </w:tc>
      <w:tc>
        <w:tcPr>
          <w:tcW w:w="1000" w:type="pct"/>
          <w:tcBorders>
            <w:left w:val="single" w:sz="4" w:space="0" w:color="auto"/>
            <w:bottom w:val="single" w:sz="4" w:space="0" w:color="auto"/>
            <w:right w:val="single" w:sz="4" w:space="0" w:color="auto"/>
          </w:tcBorders>
        </w:tcPr>
        <w:p w14:paraId="42A6C3AD" w14:textId="77777777" w:rsidR="00697BF8" w:rsidRPr="007B2141" w:rsidRDefault="00697BF8" w:rsidP="00697BF8">
          <w:pPr>
            <w:jc w:val="center"/>
            <w:rPr>
              <w:rFonts w:asciiTheme="minorHAnsi" w:hAnsiTheme="minorHAnsi" w:cstheme="minorHAnsi"/>
              <w:b/>
              <w:sz w:val="20"/>
            </w:rPr>
          </w:pPr>
          <w:r>
            <w:rPr>
              <w:rFonts w:asciiTheme="minorHAnsi" w:hAnsiTheme="minorHAnsi" w:cstheme="minorHAnsi"/>
              <w:b/>
              <w:sz w:val="20"/>
            </w:rPr>
            <w:t>2</w:t>
          </w:r>
        </w:p>
      </w:tc>
      <w:tc>
        <w:tcPr>
          <w:tcW w:w="1000" w:type="pct"/>
          <w:tcBorders>
            <w:left w:val="single" w:sz="4" w:space="0" w:color="auto"/>
            <w:bottom w:val="single" w:sz="4" w:space="0" w:color="auto"/>
            <w:right w:val="single" w:sz="4" w:space="0" w:color="auto"/>
          </w:tcBorders>
        </w:tcPr>
        <w:p w14:paraId="12ADA602" w14:textId="77777777" w:rsidR="00697BF8" w:rsidRPr="007B2141" w:rsidRDefault="00697BF8" w:rsidP="00697BF8">
          <w:pPr>
            <w:jc w:val="center"/>
            <w:rPr>
              <w:rFonts w:asciiTheme="minorHAnsi" w:hAnsiTheme="minorHAnsi" w:cstheme="minorHAnsi"/>
              <w:b/>
              <w:sz w:val="20"/>
            </w:rPr>
          </w:pPr>
          <w:r>
            <w:rPr>
              <w:rFonts w:asciiTheme="minorHAnsi" w:hAnsiTheme="minorHAnsi" w:cstheme="minorHAnsi"/>
              <w:b/>
              <w:sz w:val="20"/>
            </w:rPr>
            <w:t>3</w:t>
          </w:r>
        </w:p>
      </w:tc>
      <w:tc>
        <w:tcPr>
          <w:tcW w:w="1000" w:type="pct"/>
          <w:tcBorders>
            <w:left w:val="single" w:sz="4" w:space="0" w:color="auto"/>
            <w:bottom w:val="single" w:sz="4" w:space="0" w:color="auto"/>
          </w:tcBorders>
        </w:tcPr>
        <w:p w14:paraId="2AC64C41" w14:textId="77777777" w:rsidR="00697BF8" w:rsidRPr="007B2141" w:rsidRDefault="00697BF8" w:rsidP="00697BF8">
          <w:pPr>
            <w:jc w:val="center"/>
            <w:rPr>
              <w:rFonts w:asciiTheme="minorHAnsi" w:hAnsiTheme="minorHAnsi" w:cstheme="minorHAnsi"/>
              <w:b/>
              <w:sz w:val="20"/>
            </w:rPr>
          </w:pPr>
          <w:r>
            <w:rPr>
              <w:rFonts w:asciiTheme="minorHAnsi" w:hAnsiTheme="minorHAnsi" w:cstheme="minorHAnsi"/>
              <w:b/>
              <w:sz w:val="20"/>
            </w:rPr>
            <w:t>4</w:t>
          </w:r>
        </w:p>
      </w:tc>
    </w:tr>
    <w:tr w:rsidR="00362B47" w:rsidRPr="007B2141" w14:paraId="6357B413" w14:textId="77777777" w:rsidTr="00DA1E00">
      <w:trPr>
        <w:trHeight w:val="373"/>
      </w:trPr>
      <w:tc>
        <w:tcPr>
          <w:tcW w:w="1000" w:type="pct"/>
          <w:tcBorders>
            <w:top w:val="single" w:sz="4" w:space="0" w:color="auto"/>
            <w:right w:val="single" w:sz="4" w:space="0" w:color="auto"/>
          </w:tcBorders>
        </w:tcPr>
        <w:p w14:paraId="7CE9968B" w14:textId="77777777" w:rsidR="00697BF8" w:rsidRPr="007B2141" w:rsidRDefault="00697BF8" w:rsidP="00697BF8">
          <w:pPr>
            <w:jc w:val="center"/>
            <w:rPr>
              <w:rFonts w:asciiTheme="minorHAnsi" w:hAnsiTheme="minorHAnsi" w:cstheme="minorHAnsi"/>
              <w:sz w:val="20"/>
            </w:rPr>
          </w:pPr>
          <w:r>
            <w:rPr>
              <w:rFonts w:asciiTheme="minorHAnsi" w:hAnsiTheme="minorHAnsi" w:cstheme="minorHAnsi"/>
              <w:sz w:val="20"/>
            </w:rPr>
            <w:t>Did Not Observe</w:t>
          </w:r>
        </w:p>
      </w:tc>
      <w:tc>
        <w:tcPr>
          <w:tcW w:w="1000" w:type="pct"/>
          <w:tcBorders>
            <w:top w:val="single" w:sz="4" w:space="0" w:color="auto"/>
            <w:right w:val="single" w:sz="4" w:space="0" w:color="auto"/>
          </w:tcBorders>
        </w:tcPr>
        <w:p w14:paraId="28413D58" w14:textId="77777777" w:rsidR="00697BF8" w:rsidRDefault="00697BF8" w:rsidP="00697BF8">
          <w:pPr>
            <w:jc w:val="center"/>
            <w:rPr>
              <w:rFonts w:asciiTheme="minorHAnsi" w:hAnsiTheme="minorHAnsi" w:cstheme="minorHAnsi"/>
              <w:sz w:val="20"/>
            </w:rPr>
          </w:pPr>
          <w:r>
            <w:rPr>
              <w:rFonts w:asciiTheme="minorHAnsi" w:hAnsiTheme="minorHAnsi" w:cstheme="minorHAnsi"/>
              <w:sz w:val="20"/>
            </w:rPr>
            <w:t>Not Evident</w:t>
          </w:r>
        </w:p>
      </w:tc>
      <w:tc>
        <w:tcPr>
          <w:tcW w:w="1000" w:type="pct"/>
          <w:tcBorders>
            <w:top w:val="single" w:sz="4" w:space="0" w:color="auto"/>
            <w:left w:val="single" w:sz="4" w:space="0" w:color="auto"/>
            <w:right w:val="single" w:sz="4" w:space="0" w:color="auto"/>
          </w:tcBorders>
        </w:tcPr>
        <w:p w14:paraId="69DB33B4" w14:textId="77777777" w:rsidR="00697BF8" w:rsidRPr="007B2141" w:rsidRDefault="00697BF8" w:rsidP="00697BF8">
          <w:pPr>
            <w:jc w:val="center"/>
            <w:rPr>
              <w:rFonts w:asciiTheme="minorHAnsi" w:hAnsiTheme="minorHAnsi" w:cstheme="minorHAnsi"/>
              <w:sz w:val="20"/>
            </w:rPr>
          </w:pPr>
          <w:r>
            <w:rPr>
              <w:rFonts w:asciiTheme="minorHAnsi" w:hAnsiTheme="minorHAnsi" w:cstheme="minorHAnsi"/>
              <w:sz w:val="20"/>
            </w:rPr>
            <w:t>Rarely</w:t>
          </w:r>
          <w:r w:rsidRPr="007B2141">
            <w:rPr>
              <w:rFonts w:asciiTheme="minorHAnsi" w:hAnsiTheme="minorHAnsi" w:cstheme="minorHAnsi"/>
              <w:sz w:val="20"/>
            </w:rPr>
            <w:t xml:space="preserve"> </w:t>
          </w:r>
          <w:r>
            <w:rPr>
              <w:rFonts w:asciiTheme="minorHAnsi" w:hAnsiTheme="minorHAnsi" w:cstheme="minorHAnsi"/>
              <w:sz w:val="20"/>
            </w:rPr>
            <w:t>E</w:t>
          </w:r>
          <w:r w:rsidRPr="007B2141">
            <w:rPr>
              <w:rFonts w:asciiTheme="minorHAnsi" w:hAnsiTheme="minorHAnsi" w:cstheme="minorHAnsi"/>
              <w:sz w:val="20"/>
            </w:rPr>
            <w:t>vident</w:t>
          </w:r>
        </w:p>
      </w:tc>
      <w:tc>
        <w:tcPr>
          <w:tcW w:w="1000" w:type="pct"/>
          <w:tcBorders>
            <w:top w:val="single" w:sz="4" w:space="0" w:color="auto"/>
            <w:left w:val="single" w:sz="4" w:space="0" w:color="auto"/>
            <w:right w:val="single" w:sz="4" w:space="0" w:color="auto"/>
          </w:tcBorders>
        </w:tcPr>
        <w:p w14:paraId="195B7F52" w14:textId="77777777" w:rsidR="00697BF8" w:rsidRPr="007B2141" w:rsidRDefault="00697BF8" w:rsidP="00697BF8">
          <w:pPr>
            <w:jc w:val="center"/>
            <w:rPr>
              <w:rFonts w:asciiTheme="minorHAnsi" w:hAnsiTheme="minorHAnsi" w:cstheme="minorHAnsi"/>
              <w:sz w:val="20"/>
            </w:rPr>
          </w:pPr>
          <w:r>
            <w:rPr>
              <w:rFonts w:asciiTheme="minorHAnsi" w:hAnsiTheme="minorHAnsi" w:cstheme="minorHAnsi"/>
              <w:sz w:val="20"/>
            </w:rPr>
            <w:t>Moderately</w:t>
          </w:r>
          <w:r w:rsidRPr="007B2141">
            <w:rPr>
              <w:rFonts w:asciiTheme="minorHAnsi" w:hAnsiTheme="minorHAnsi" w:cstheme="minorHAnsi"/>
              <w:sz w:val="20"/>
            </w:rPr>
            <w:t xml:space="preserve"> </w:t>
          </w:r>
          <w:r>
            <w:rPr>
              <w:rFonts w:asciiTheme="minorHAnsi" w:hAnsiTheme="minorHAnsi" w:cstheme="minorHAnsi"/>
              <w:sz w:val="20"/>
            </w:rPr>
            <w:t>E</w:t>
          </w:r>
          <w:r w:rsidRPr="007B2141">
            <w:rPr>
              <w:rFonts w:asciiTheme="minorHAnsi" w:hAnsiTheme="minorHAnsi" w:cstheme="minorHAnsi"/>
              <w:sz w:val="20"/>
            </w:rPr>
            <w:t>vident</w:t>
          </w:r>
        </w:p>
      </w:tc>
      <w:tc>
        <w:tcPr>
          <w:tcW w:w="1000" w:type="pct"/>
          <w:tcBorders>
            <w:top w:val="single" w:sz="4" w:space="0" w:color="auto"/>
            <w:left w:val="single" w:sz="4" w:space="0" w:color="auto"/>
          </w:tcBorders>
        </w:tcPr>
        <w:p w14:paraId="66303B16" w14:textId="77777777" w:rsidR="00697BF8" w:rsidRPr="007B2141" w:rsidRDefault="00697BF8" w:rsidP="00697BF8">
          <w:pPr>
            <w:jc w:val="center"/>
            <w:rPr>
              <w:rFonts w:asciiTheme="minorHAnsi" w:hAnsiTheme="minorHAnsi" w:cstheme="minorHAnsi"/>
              <w:sz w:val="20"/>
            </w:rPr>
          </w:pPr>
          <w:r>
            <w:rPr>
              <w:rFonts w:asciiTheme="minorHAnsi" w:hAnsiTheme="minorHAnsi" w:cstheme="minorHAnsi"/>
              <w:sz w:val="20"/>
            </w:rPr>
            <w:t>Highly</w:t>
          </w:r>
          <w:r w:rsidRPr="007B2141">
            <w:rPr>
              <w:rFonts w:asciiTheme="minorHAnsi" w:hAnsiTheme="minorHAnsi" w:cstheme="minorHAnsi"/>
              <w:sz w:val="20"/>
            </w:rPr>
            <w:t xml:space="preserve"> </w:t>
          </w:r>
          <w:r>
            <w:rPr>
              <w:rFonts w:asciiTheme="minorHAnsi" w:hAnsiTheme="minorHAnsi" w:cstheme="minorHAnsi"/>
              <w:sz w:val="20"/>
            </w:rPr>
            <w:t>Evident</w:t>
          </w:r>
        </w:p>
      </w:tc>
    </w:tr>
  </w:tbl>
  <w:p w14:paraId="50D2913A" w14:textId="6654C521" w:rsidR="007A256A" w:rsidRPr="0073508F" w:rsidRDefault="007A256A" w:rsidP="00986374">
    <w:pPr>
      <w:pStyle w:val="Header"/>
      <w:jc w:val="center"/>
      <w:rPr>
        <w:rFonts w:asciiTheme="minorHAnsi" w:hAnsiTheme="minorHAnsi" w:cstheme="minorHAns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DB4D" w14:textId="41F1C2C6" w:rsidR="00986374" w:rsidRDefault="00DA098D">
    <w:pPr>
      <w:pStyle w:val="Header"/>
    </w:pPr>
    <w:r w:rsidRPr="00DA098D">
      <w:rPr>
        <w:rFonts w:asciiTheme="minorHAnsi" w:hAnsiTheme="minorHAnsi" w:cstheme="minorHAnsi"/>
        <w:noProof/>
      </w:rPr>
      <w:drawing>
        <wp:anchor distT="0" distB="0" distL="114300" distR="114300" simplePos="0" relativeHeight="251666432" behindDoc="0" locked="0" layoutInCell="1" allowOverlap="1" wp14:anchorId="1B7974B0" wp14:editId="1D7E358B">
          <wp:simplePos x="0" y="0"/>
          <wp:positionH relativeFrom="column">
            <wp:posOffset>0</wp:posOffset>
          </wp:positionH>
          <wp:positionV relativeFrom="paragraph">
            <wp:posOffset>0</wp:posOffset>
          </wp:positionV>
          <wp:extent cx="2942664" cy="495300"/>
          <wp:effectExtent l="0" t="0" r="0" b="0"/>
          <wp:wrapNone/>
          <wp:docPr id="5" name="Picture 5" descr="C:\Users\mcginn_d\AppData\Local\Temp\1\Temp1_cde_logo_fullColor-hor.zip\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inn_d\AppData\Local\Temp\1\Temp1_cde_logo_fullColor-hor.zip\cde_logo_fullColor-h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664"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374" w:rsidRPr="00986374">
      <w:rPr>
        <w:noProof/>
      </w:rPr>
      <mc:AlternateContent>
        <mc:Choice Requires="wps">
          <w:drawing>
            <wp:anchor distT="0" distB="0" distL="114300" distR="114300" simplePos="0" relativeHeight="251663360" behindDoc="0" locked="0" layoutInCell="1" allowOverlap="1" wp14:anchorId="0DD8D26B" wp14:editId="520CF9D5">
              <wp:simplePos x="0" y="0"/>
              <wp:positionH relativeFrom="page">
                <wp:align>left</wp:align>
              </wp:positionH>
              <wp:positionV relativeFrom="page">
                <wp:posOffset>238124</wp:posOffset>
              </wp:positionV>
              <wp:extent cx="9410700" cy="1285875"/>
              <wp:effectExtent l="0" t="0" r="0" b="9525"/>
              <wp:wrapNone/>
              <wp:docPr id="24" name="Rectangle 24" descr="decorative element"/>
              <wp:cNvGraphicFramePr/>
              <a:graphic xmlns:a="http://schemas.openxmlformats.org/drawingml/2006/main">
                <a:graphicData uri="http://schemas.microsoft.com/office/word/2010/wordprocessingShape">
                  <wps:wsp>
                    <wps:cNvSpPr/>
                    <wps:spPr>
                      <a:xfrm>
                        <a:off x="0" y="0"/>
                        <a:ext cx="9410700" cy="12858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6917A" w14:textId="77777777" w:rsidR="00986374" w:rsidRDefault="00986374" w:rsidP="009863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D26B" id="Rectangle 24" o:spid="_x0000_s1026" alt="decorative element" style="position:absolute;margin-left:0;margin-top:18.75pt;width:741pt;height:101.2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" fillcolor="#f2f2f2 [3052]" stroked="f" strokeweight="1pt">
              <v:textbox>
                <w:txbxContent>
                  <w:p w14:paraId="5DF6917A" w14:textId="77777777" w:rsidR="00986374" w:rsidRDefault="00986374" w:rsidP="00986374">
                    <w:pPr>
                      <w:jc w:val="center"/>
                    </w:pPr>
                  </w:p>
                </w:txbxContent>
              </v:textbox>
              <w10:wrap anchorx="page" anchory="page"/>
            </v:rect>
          </w:pict>
        </mc:Fallback>
      </mc:AlternateContent>
    </w:r>
    <w:r w:rsidR="00986374" w:rsidRPr="00986374">
      <w:rPr>
        <w:noProof/>
      </w:rPr>
      <mc:AlternateContent>
        <mc:Choice Requires="wps">
          <w:drawing>
            <wp:anchor distT="45720" distB="45720" distL="114300" distR="114300" simplePos="0" relativeHeight="251665408" behindDoc="0" locked="0" layoutInCell="1" allowOverlap="1" wp14:anchorId="56D94B9A" wp14:editId="29C34FAF">
              <wp:simplePos x="0" y="0"/>
              <wp:positionH relativeFrom="column">
                <wp:posOffset>-88900</wp:posOffset>
              </wp:positionH>
              <wp:positionV relativeFrom="paragraph">
                <wp:posOffset>632460</wp:posOffset>
              </wp:positionV>
              <wp:extent cx="4781550" cy="65278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52780"/>
                      </a:xfrm>
                      <a:prstGeom prst="rect">
                        <a:avLst/>
                      </a:prstGeom>
                      <a:noFill/>
                      <a:ln w="9525">
                        <a:noFill/>
                        <a:miter lim="800000"/>
                        <a:headEnd/>
                        <a:tailEnd/>
                      </a:ln>
                    </wps:spPr>
                    <wps:txbx>
                      <w:txbxContent>
                        <w:p w14:paraId="12DC8C07" w14:textId="77777777" w:rsidR="00986374" w:rsidRDefault="00986374" w:rsidP="00986374">
                          <w:pPr>
                            <w:spacing w:after="120"/>
                            <w:rPr>
                              <w:rFonts w:ascii="Museo Slab 500" w:hAnsi="Museo Slab 500"/>
                              <w:sz w:val="20"/>
                            </w:rPr>
                          </w:pPr>
                          <w:r w:rsidRPr="00615564">
                            <w:rPr>
                              <w:rFonts w:ascii="Museo Slab 500" w:hAnsi="Museo Slab 500"/>
                              <w:sz w:val="20"/>
                            </w:rPr>
                            <w:t>21</w:t>
                          </w:r>
                          <w:r w:rsidRPr="00615564">
                            <w:rPr>
                              <w:rFonts w:ascii="Museo Slab 500" w:hAnsi="Museo Slab 500"/>
                              <w:sz w:val="20"/>
                              <w:vertAlign w:val="superscript"/>
                            </w:rPr>
                            <w:t>st</w:t>
                          </w:r>
                          <w:r w:rsidRPr="00615564">
                            <w:rPr>
                              <w:rFonts w:ascii="Museo Slab 500" w:hAnsi="Museo Slab 500"/>
                              <w:sz w:val="20"/>
                            </w:rPr>
                            <w:t xml:space="preserve"> Century Community Learning Centers </w:t>
                          </w:r>
                          <w:r>
                            <w:rPr>
                              <w:rFonts w:ascii="Museo Slab 500" w:hAnsi="Museo Slab 500"/>
                              <w:sz w:val="20"/>
                            </w:rPr>
                            <w:t>(CCLC) Grant</w:t>
                          </w:r>
                        </w:p>
                        <w:p w14:paraId="31F49D25" w14:textId="340B5365" w:rsidR="00986374" w:rsidRPr="00F775EA" w:rsidRDefault="00986374" w:rsidP="00986374">
                          <w:pPr>
                            <w:rPr>
                              <w:rFonts w:ascii="Museo Slab 500" w:hAnsi="Museo Slab 500"/>
                              <w:b/>
                              <w:color w:val="134770"/>
                              <w:kern w:val="16"/>
                              <w:sz w:val="44"/>
                              <w:szCs w:val="56"/>
                            </w:rPr>
                          </w:pPr>
                          <w:r w:rsidRPr="00F775EA">
                            <w:rPr>
                              <w:rFonts w:ascii="Museo Slab 500" w:hAnsi="Museo Slab 500"/>
                              <w:b/>
                              <w:color w:val="134770"/>
                              <w:kern w:val="16"/>
                              <w:sz w:val="44"/>
                              <w:szCs w:val="56"/>
                            </w:rPr>
                            <w:t xml:space="preserve">OST Observation </w:t>
                          </w:r>
                          <w:r w:rsidR="00ED2282">
                            <w:rPr>
                              <w:rFonts w:ascii="Museo Slab 500" w:hAnsi="Museo Slab 500"/>
                              <w:b/>
                              <w:color w:val="134770"/>
                              <w:kern w:val="16"/>
                              <w:sz w:val="44"/>
                              <w:szCs w:val="56"/>
                            </w:rPr>
                            <w:t>Instrument</w:t>
                          </w:r>
                        </w:p>
                        <w:p w14:paraId="103D5B8D" w14:textId="77777777" w:rsidR="00986374" w:rsidRPr="00615564" w:rsidRDefault="00986374" w:rsidP="00986374">
                          <w:pPr>
                            <w:rPr>
                              <w:rFonts w:ascii="Museo Slab 500" w:hAnsi="Museo Slab 5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94B9A" id="_x0000_t202" coordsize="21600,21600" o:spt="202" path="m,l,21600r21600,l21600,xe">
              <v:stroke joinstyle="miter"/>
              <v:path gradientshapeok="t" o:connecttype="rect"/>
            </v:shapetype>
            <v:shape id="Text Box 2" o:spid="_x0000_s1027" type="#_x0000_t202" style="position:absolute;margin-left:-7pt;margin-top:49.8pt;width:376.5pt;height:5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" filled="f" stroked="f">
              <v:textbox>
                <w:txbxContent>
                  <w:p w14:paraId="12DC8C07" w14:textId="77777777" w:rsidR="00986374" w:rsidRDefault="00986374" w:rsidP="00986374">
                    <w:pPr>
                      <w:spacing w:after="120"/>
                      <w:rPr>
                        <w:rFonts w:ascii="Museo Slab 500" w:hAnsi="Museo Slab 500"/>
                        <w:sz w:val="20"/>
                      </w:rPr>
                    </w:pPr>
                    <w:r w:rsidRPr="00615564">
                      <w:rPr>
                        <w:rFonts w:ascii="Museo Slab 500" w:hAnsi="Museo Slab 500"/>
                        <w:sz w:val="20"/>
                      </w:rPr>
                      <w:t>21</w:t>
                    </w:r>
                    <w:r w:rsidRPr="00615564">
                      <w:rPr>
                        <w:rFonts w:ascii="Museo Slab 500" w:hAnsi="Museo Slab 500"/>
                        <w:sz w:val="20"/>
                        <w:vertAlign w:val="superscript"/>
                      </w:rPr>
                      <w:t>st</w:t>
                    </w:r>
                    <w:r w:rsidRPr="00615564">
                      <w:rPr>
                        <w:rFonts w:ascii="Museo Slab 500" w:hAnsi="Museo Slab 500"/>
                        <w:sz w:val="20"/>
                      </w:rPr>
                      <w:t xml:space="preserve"> Century Community Learning Centers </w:t>
                    </w:r>
                    <w:r>
                      <w:rPr>
                        <w:rFonts w:ascii="Museo Slab 500" w:hAnsi="Museo Slab 500"/>
                        <w:sz w:val="20"/>
                      </w:rPr>
                      <w:t>(CCLC) Grant</w:t>
                    </w:r>
                  </w:p>
                  <w:p w14:paraId="31F49D25" w14:textId="340B5365" w:rsidR="00986374" w:rsidRPr="00F775EA" w:rsidRDefault="00986374" w:rsidP="00986374">
                    <w:pPr>
                      <w:rPr>
                        <w:rFonts w:ascii="Museo Slab 500" w:hAnsi="Museo Slab 500"/>
                        <w:b/>
                        <w:color w:val="134770"/>
                        <w:kern w:val="16"/>
                        <w:sz w:val="44"/>
                        <w:szCs w:val="56"/>
                      </w:rPr>
                    </w:pPr>
                    <w:r w:rsidRPr="00F775EA">
                      <w:rPr>
                        <w:rFonts w:ascii="Museo Slab 500" w:hAnsi="Museo Slab 500"/>
                        <w:b/>
                        <w:color w:val="134770"/>
                        <w:kern w:val="16"/>
                        <w:sz w:val="44"/>
                        <w:szCs w:val="56"/>
                      </w:rPr>
                      <w:t xml:space="preserve">OST Observation </w:t>
                    </w:r>
                    <w:r w:rsidR="00ED2282">
                      <w:rPr>
                        <w:rFonts w:ascii="Museo Slab 500" w:hAnsi="Museo Slab 500"/>
                        <w:b/>
                        <w:color w:val="134770"/>
                        <w:kern w:val="16"/>
                        <w:sz w:val="44"/>
                        <w:szCs w:val="56"/>
                      </w:rPr>
                      <w:t>Instrument</w:t>
                    </w:r>
                  </w:p>
                  <w:p w14:paraId="103D5B8D" w14:textId="77777777" w:rsidR="00986374" w:rsidRPr="00615564" w:rsidRDefault="00986374" w:rsidP="00986374">
                    <w:pPr>
                      <w:rPr>
                        <w:rFonts w:ascii="Museo Slab 500" w:hAnsi="Museo Slab 500"/>
                        <w:sz w:val="20"/>
                      </w:rPr>
                    </w:pPr>
                  </w:p>
                </w:txbxContent>
              </v:textbox>
            </v:shape>
          </w:pict>
        </mc:Fallback>
      </mc:AlternateContent>
    </w:r>
  </w:p>
  <w:p w14:paraId="0B7E19B4" w14:textId="77777777" w:rsidR="00986374" w:rsidRDefault="00986374">
    <w:pPr>
      <w:pStyle w:val="Header"/>
    </w:pPr>
  </w:p>
  <w:p w14:paraId="7FACC443" w14:textId="77777777" w:rsidR="00986374" w:rsidRDefault="00986374">
    <w:pPr>
      <w:pStyle w:val="Header"/>
    </w:pPr>
  </w:p>
  <w:p w14:paraId="21F22F2F" w14:textId="6A3E6C47" w:rsidR="00986374" w:rsidRDefault="00986374">
    <w:pPr>
      <w:pStyle w:val="Header"/>
    </w:pPr>
  </w:p>
  <w:p w14:paraId="6308E6D4" w14:textId="77777777" w:rsidR="00986374" w:rsidRDefault="00986374">
    <w:pPr>
      <w:pStyle w:val="Header"/>
    </w:pPr>
  </w:p>
  <w:p w14:paraId="678C3B2A" w14:textId="77777777" w:rsidR="00986374" w:rsidRDefault="00986374">
    <w:pPr>
      <w:pStyle w:val="Header"/>
    </w:pPr>
  </w:p>
  <w:p w14:paraId="09C6A688" w14:textId="77777777" w:rsidR="00986374" w:rsidRDefault="00986374">
    <w:pPr>
      <w:pStyle w:val="Header"/>
    </w:pPr>
  </w:p>
  <w:p w14:paraId="24EF74F1" w14:textId="77777777" w:rsidR="00986374" w:rsidRDefault="009863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2814" w14:textId="77777777" w:rsidR="00362B47" w:rsidRPr="00F775EA" w:rsidRDefault="00362B47" w:rsidP="00697BF8">
    <w:pPr>
      <w:pStyle w:val="Heading2"/>
      <w:kinsoku w:val="0"/>
      <w:overflowPunct w:val="0"/>
      <w:ind w:left="0"/>
      <w:jc w:val="center"/>
      <w:rPr>
        <w:rFonts w:asciiTheme="minorHAnsi" w:hAnsiTheme="minorHAnsi" w:cstheme="minorHAnsi"/>
      </w:rPr>
    </w:pPr>
    <w:r w:rsidRPr="007B2141">
      <w:rPr>
        <w:rFonts w:asciiTheme="minorHAnsi" w:hAnsiTheme="minorHAnsi" w:cstheme="minorHAnsi"/>
      </w:rPr>
      <w:t>OST OBSERVATION INSTRUMENT DOMAIN ITEM RATINGS</w:t>
    </w:r>
  </w:p>
  <w:p w14:paraId="6D2073AF" w14:textId="77777777" w:rsidR="00362B47" w:rsidRPr="007B2141" w:rsidRDefault="00362B47" w:rsidP="00697BF8">
    <w:pPr>
      <w:pStyle w:val="BodyText"/>
      <w:kinsoku w:val="0"/>
      <w:overflowPunct w:val="0"/>
      <w:rPr>
        <w:rFonts w:asciiTheme="minorHAnsi" w:hAnsiTheme="minorHAnsi" w:cstheme="minorHAnsi"/>
        <w:sz w:val="20"/>
        <w:szCs w:val="20"/>
      </w:rPr>
    </w:pPr>
  </w:p>
  <w:p w14:paraId="1102FA69" w14:textId="77777777" w:rsidR="00362B47" w:rsidRPr="00F775EA" w:rsidRDefault="00362B47" w:rsidP="00697BF8">
    <w:pPr>
      <w:pStyle w:val="Heading3"/>
      <w:kinsoku w:val="0"/>
      <w:overflowPunct w:val="0"/>
      <w:ind w:left="0"/>
      <w:jc w:val="center"/>
      <w:rPr>
        <w:rFonts w:asciiTheme="minorHAnsi" w:hAnsiTheme="minorHAnsi" w:cstheme="minorHAnsi"/>
      </w:rPr>
    </w:pPr>
    <w:r w:rsidRPr="007B2141">
      <w:rPr>
        <w:rFonts w:asciiTheme="minorHAnsi" w:hAnsiTheme="minorHAnsi" w:cstheme="minorHAnsi"/>
      </w:rPr>
      <w:t>RATINGS</w:t>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148"/>
      <w:gridCol w:w="2149"/>
      <w:gridCol w:w="2149"/>
      <w:gridCol w:w="2149"/>
      <w:gridCol w:w="2149"/>
    </w:tblGrid>
    <w:tr w:rsidR="00362B47" w:rsidRPr="007B2141" w14:paraId="740B845C" w14:textId="77777777" w:rsidTr="00362B47">
      <w:trPr>
        <w:trHeight w:val="92"/>
      </w:trPr>
      <w:tc>
        <w:tcPr>
          <w:tcW w:w="1000" w:type="pct"/>
          <w:tcBorders>
            <w:bottom w:val="single" w:sz="4" w:space="0" w:color="auto"/>
            <w:right w:val="single" w:sz="4" w:space="0" w:color="auto"/>
          </w:tcBorders>
        </w:tcPr>
        <w:p w14:paraId="3A4D4F1C" w14:textId="77777777" w:rsidR="00362B47" w:rsidRPr="007B2141" w:rsidRDefault="00362B47" w:rsidP="00697BF8">
          <w:pPr>
            <w:jc w:val="center"/>
            <w:rPr>
              <w:rFonts w:asciiTheme="minorHAnsi" w:hAnsiTheme="minorHAnsi" w:cstheme="minorHAnsi"/>
              <w:b/>
              <w:sz w:val="20"/>
            </w:rPr>
          </w:pPr>
          <w:r>
            <w:rPr>
              <w:rFonts w:asciiTheme="minorHAnsi" w:hAnsiTheme="minorHAnsi" w:cstheme="minorHAnsi"/>
              <w:b/>
              <w:sz w:val="20"/>
            </w:rPr>
            <w:t>N/A</w:t>
          </w:r>
        </w:p>
      </w:tc>
      <w:tc>
        <w:tcPr>
          <w:tcW w:w="1000" w:type="pct"/>
          <w:tcBorders>
            <w:bottom w:val="single" w:sz="4" w:space="0" w:color="auto"/>
            <w:right w:val="single" w:sz="4" w:space="0" w:color="auto"/>
          </w:tcBorders>
        </w:tcPr>
        <w:p w14:paraId="42E0AB28" w14:textId="77777777" w:rsidR="00362B47" w:rsidRDefault="00362B47" w:rsidP="00697BF8">
          <w:pPr>
            <w:jc w:val="center"/>
            <w:rPr>
              <w:rFonts w:asciiTheme="minorHAnsi" w:hAnsiTheme="minorHAnsi" w:cstheme="minorHAnsi"/>
              <w:b/>
              <w:sz w:val="20"/>
            </w:rPr>
          </w:pPr>
          <w:r>
            <w:rPr>
              <w:rFonts w:asciiTheme="minorHAnsi" w:hAnsiTheme="minorHAnsi" w:cstheme="minorHAnsi"/>
              <w:b/>
              <w:sz w:val="20"/>
            </w:rPr>
            <w:t>1</w:t>
          </w:r>
        </w:p>
      </w:tc>
      <w:tc>
        <w:tcPr>
          <w:tcW w:w="1000" w:type="pct"/>
          <w:tcBorders>
            <w:left w:val="single" w:sz="4" w:space="0" w:color="auto"/>
            <w:bottom w:val="single" w:sz="4" w:space="0" w:color="auto"/>
            <w:right w:val="single" w:sz="4" w:space="0" w:color="auto"/>
          </w:tcBorders>
        </w:tcPr>
        <w:p w14:paraId="4012EA09" w14:textId="77777777" w:rsidR="00362B47" w:rsidRPr="007B2141" w:rsidRDefault="00362B47" w:rsidP="00697BF8">
          <w:pPr>
            <w:jc w:val="center"/>
            <w:rPr>
              <w:rFonts w:asciiTheme="minorHAnsi" w:hAnsiTheme="minorHAnsi" w:cstheme="minorHAnsi"/>
              <w:b/>
              <w:sz w:val="20"/>
            </w:rPr>
          </w:pPr>
          <w:r>
            <w:rPr>
              <w:rFonts w:asciiTheme="minorHAnsi" w:hAnsiTheme="minorHAnsi" w:cstheme="minorHAnsi"/>
              <w:b/>
              <w:sz w:val="20"/>
            </w:rPr>
            <w:t>2</w:t>
          </w:r>
        </w:p>
      </w:tc>
      <w:tc>
        <w:tcPr>
          <w:tcW w:w="1000" w:type="pct"/>
          <w:tcBorders>
            <w:left w:val="single" w:sz="4" w:space="0" w:color="auto"/>
            <w:bottom w:val="single" w:sz="4" w:space="0" w:color="auto"/>
            <w:right w:val="single" w:sz="4" w:space="0" w:color="auto"/>
          </w:tcBorders>
        </w:tcPr>
        <w:p w14:paraId="30A92034" w14:textId="77777777" w:rsidR="00362B47" w:rsidRPr="007B2141" w:rsidRDefault="00362B47" w:rsidP="00697BF8">
          <w:pPr>
            <w:jc w:val="center"/>
            <w:rPr>
              <w:rFonts w:asciiTheme="minorHAnsi" w:hAnsiTheme="minorHAnsi" w:cstheme="minorHAnsi"/>
              <w:b/>
              <w:sz w:val="20"/>
            </w:rPr>
          </w:pPr>
          <w:r>
            <w:rPr>
              <w:rFonts w:asciiTheme="minorHAnsi" w:hAnsiTheme="minorHAnsi" w:cstheme="minorHAnsi"/>
              <w:b/>
              <w:sz w:val="20"/>
            </w:rPr>
            <w:t>3</w:t>
          </w:r>
        </w:p>
      </w:tc>
      <w:tc>
        <w:tcPr>
          <w:tcW w:w="1000" w:type="pct"/>
          <w:tcBorders>
            <w:left w:val="single" w:sz="4" w:space="0" w:color="auto"/>
            <w:bottom w:val="single" w:sz="4" w:space="0" w:color="auto"/>
          </w:tcBorders>
        </w:tcPr>
        <w:p w14:paraId="634548EC" w14:textId="77777777" w:rsidR="00362B47" w:rsidRPr="007B2141" w:rsidRDefault="00362B47" w:rsidP="00697BF8">
          <w:pPr>
            <w:jc w:val="center"/>
            <w:rPr>
              <w:rFonts w:asciiTheme="minorHAnsi" w:hAnsiTheme="minorHAnsi" w:cstheme="minorHAnsi"/>
              <w:b/>
              <w:sz w:val="20"/>
            </w:rPr>
          </w:pPr>
          <w:r>
            <w:rPr>
              <w:rFonts w:asciiTheme="minorHAnsi" w:hAnsiTheme="minorHAnsi" w:cstheme="minorHAnsi"/>
              <w:b/>
              <w:sz w:val="20"/>
            </w:rPr>
            <w:t>4</w:t>
          </w:r>
        </w:p>
      </w:tc>
    </w:tr>
    <w:tr w:rsidR="00362B47" w:rsidRPr="007B2141" w14:paraId="24AF8103" w14:textId="77777777" w:rsidTr="00362B47">
      <w:trPr>
        <w:trHeight w:val="373"/>
      </w:trPr>
      <w:tc>
        <w:tcPr>
          <w:tcW w:w="1000" w:type="pct"/>
          <w:tcBorders>
            <w:top w:val="single" w:sz="4" w:space="0" w:color="auto"/>
            <w:right w:val="single" w:sz="4" w:space="0" w:color="auto"/>
          </w:tcBorders>
        </w:tcPr>
        <w:p w14:paraId="78E1BC92" w14:textId="77777777" w:rsidR="00362B47" w:rsidRPr="007B2141" w:rsidRDefault="00362B47" w:rsidP="00697BF8">
          <w:pPr>
            <w:jc w:val="center"/>
            <w:rPr>
              <w:rFonts w:asciiTheme="minorHAnsi" w:hAnsiTheme="minorHAnsi" w:cstheme="minorHAnsi"/>
              <w:sz w:val="20"/>
            </w:rPr>
          </w:pPr>
          <w:r>
            <w:rPr>
              <w:rFonts w:asciiTheme="minorHAnsi" w:hAnsiTheme="minorHAnsi" w:cstheme="minorHAnsi"/>
              <w:sz w:val="20"/>
            </w:rPr>
            <w:t>Did Not Observe</w:t>
          </w:r>
        </w:p>
      </w:tc>
      <w:tc>
        <w:tcPr>
          <w:tcW w:w="1000" w:type="pct"/>
          <w:tcBorders>
            <w:top w:val="single" w:sz="4" w:space="0" w:color="auto"/>
            <w:right w:val="single" w:sz="4" w:space="0" w:color="auto"/>
          </w:tcBorders>
        </w:tcPr>
        <w:p w14:paraId="070C36B0" w14:textId="77777777" w:rsidR="00362B47" w:rsidRDefault="00362B47" w:rsidP="00697BF8">
          <w:pPr>
            <w:jc w:val="center"/>
            <w:rPr>
              <w:rFonts w:asciiTheme="minorHAnsi" w:hAnsiTheme="minorHAnsi" w:cstheme="minorHAnsi"/>
              <w:sz w:val="20"/>
            </w:rPr>
          </w:pPr>
          <w:r>
            <w:rPr>
              <w:rFonts w:asciiTheme="minorHAnsi" w:hAnsiTheme="minorHAnsi" w:cstheme="minorHAnsi"/>
              <w:sz w:val="20"/>
            </w:rPr>
            <w:t>Not Evident</w:t>
          </w:r>
        </w:p>
      </w:tc>
      <w:tc>
        <w:tcPr>
          <w:tcW w:w="1000" w:type="pct"/>
          <w:tcBorders>
            <w:top w:val="single" w:sz="4" w:space="0" w:color="auto"/>
            <w:left w:val="single" w:sz="4" w:space="0" w:color="auto"/>
            <w:right w:val="single" w:sz="4" w:space="0" w:color="auto"/>
          </w:tcBorders>
        </w:tcPr>
        <w:p w14:paraId="7A9AA4F9" w14:textId="77777777" w:rsidR="00362B47" w:rsidRPr="007B2141" w:rsidRDefault="00362B47" w:rsidP="00697BF8">
          <w:pPr>
            <w:jc w:val="center"/>
            <w:rPr>
              <w:rFonts w:asciiTheme="minorHAnsi" w:hAnsiTheme="minorHAnsi" w:cstheme="minorHAnsi"/>
              <w:sz w:val="20"/>
            </w:rPr>
          </w:pPr>
          <w:r>
            <w:rPr>
              <w:rFonts w:asciiTheme="minorHAnsi" w:hAnsiTheme="minorHAnsi" w:cstheme="minorHAnsi"/>
              <w:sz w:val="20"/>
            </w:rPr>
            <w:t>Rarely</w:t>
          </w:r>
          <w:r w:rsidRPr="007B2141">
            <w:rPr>
              <w:rFonts w:asciiTheme="minorHAnsi" w:hAnsiTheme="minorHAnsi" w:cstheme="minorHAnsi"/>
              <w:sz w:val="20"/>
            </w:rPr>
            <w:t xml:space="preserve"> </w:t>
          </w:r>
          <w:r>
            <w:rPr>
              <w:rFonts w:asciiTheme="minorHAnsi" w:hAnsiTheme="minorHAnsi" w:cstheme="minorHAnsi"/>
              <w:sz w:val="20"/>
            </w:rPr>
            <w:t>E</w:t>
          </w:r>
          <w:r w:rsidRPr="007B2141">
            <w:rPr>
              <w:rFonts w:asciiTheme="minorHAnsi" w:hAnsiTheme="minorHAnsi" w:cstheme="minorHAnsi"/>
              <w:sz w:val="20"/>
            </w:rPr>
            <w:t>vident</w:t>
          </w:r>
        </w:p>
      </w:tc>
      <w:tc>
        <w:tcPr>
          <w:tcW w:w="1000" w:type="pct"/>
          <w:tcBorders>
            <w:top w:val="single" w:sz="4" w:space="0" w:color="auto"/>
            <w:left w:val="single" w:sz="4" w:space="0" w:color="auto"/>
            <w:right w:val="single" w:sz="4" w:space="0" w:color="auto"/>
          </w:tcBorders>
        </w:tcPr>
        <w:p w14:paraId="19B7D6A7" w14:textId="77777777" w:rsidR="00362B47" w:rsidRPr="007B2141" w:rsidRDefault="00362B47" w:rsidP="00697BF8">
          <w:pPr>
            <w:jc w:val="center"/>
            <w:rPr>
              <w:rFonts w:asciiTheme="minorHAnsi" w:hAnsiTheme="minorHAnsi" w:cstheme="minorHAnsi"/>
              <w:sz w:val="20"/>
            </w:rPr>
          </w:pPr>
          <w:r>
            <w:rPr>
              <w:rFonts w:asciiTheme="minorHAnsi" w:hAnsiTheme="minorHAnsi" w:cstheme="minorHAnsi"/>
              <w:sz w:val="20"/>
            </w:rPr>
            <w:t>Moderately</w:t>
          </w:r>
          <w:r w:rsidRPr="007B2141">
            <w:rPr>
              <w:rFonts w:asciiTheme="minorHAnsi" w:hAnsiTheme="minorHAnsi" w:cstheme="minorHAnsi"/>
              <w:sz w:val="20"/>
            </w:rPr>
            <w:t xml:space="preserve"> </w:t>
          </w:r>
          <w:r>
            <w:rPr>
              <w:rFonts w:asciiTheme="minorHAnsi" w:hAnsiTheme="minorHAnsi" w:cstheme="minorHAnsi"/>
              <w:sz w:val="20"/>
            </w:rPr>
            <w:t>E</w:t>
          </w:r>
          <w:r w:rsidRPr="007B2141">
            <w:rPr>
              <w:rFonts w:asciiTheme="minorHAnsi" w:hAnsiTheme="minorHAnsi" w:cstheme="minorHAnsi"/>
              <w:sz w:val="20"/>
            </w:rPr>
            <w:t>vident</w:t>
          </w:r>
        </w:p>
      </w:tc>
      <w:tc>
        <w:tcPr>
          <w:tcW w:w="1000" w:type="pct"/>
          <w:tcBorders>
            <w:top w:val="single" w:sz="4" w:space="0" w:color="auto"/>
            <w:left w:val="single" w:sz="4" w:space="0" w:color="auto"/>
          </w:tcBorders>
        </w:tcPr>
        <w:p w14:paraId="3CB27140" w14:textId="77777777" w:rsidR="00362B47" w:rsidRPr="007B2141" w:rsidRDefault="00362B47" w:rsidP="00697BF8">
          <w:pPr>
            <w:jc w:val="center"/>
            <w:rPr>
              <w:rFonts w:asciiTheme="minorHAnsi" w:hAnsiTheme="minorHAnsi" w:cstheme="minorHAnsi"/>
              <w:sz w:val="20"/>
            </w:rPr>
          </w:pPr>
          <w:r>
            <w:rPr>
              <w:rFonts w:asciiTheme="minorHAnsi" w:hAnsiTheme="minorHAnsi" w:cstheme="minorHAnsi"/>
              <w:sz w:val="20"/>
            </w:rPr>
            <w:t>Highly</w:t>
          </w:r>
          <w:r w:rsidRPr="007B2141">
            <w:rPr>
              <w:rFonts w:asciiTheme="minorHAnsi" w:hAnsiTheme="minorHAnsi" w:cstheme="minorHAnsi"/>
              <w:sz w:val="20"/>
            </w:rPr>
            <w:t xml:space="preserve"> </w:t>
          </w:r>
          <w:r>
            <w:rPr>
              <w:rFonts w:asciiTheme="minorHAnsi" w:hAnsiTheme="minorHAnsi" w:cstheme="minorHAnsi"/>
              <w:sz w:val="20"/>
            </w:rPr>
            <w:t>Evident</w:t>
          </w:r>
        </w:p>
      </w:tc>
    </w:tr>
  </w:tbl>
  <w:p w14:paraId="7BF524FB" w14:textId="77777777" w:rsidR="00362B47" w:rsidRPr="00EE6669" w:rsidRDefault="00362B47" w:rsidP="00986374">
    <w:pPr>
      <w:pStyle w:val="Header"/>
      <w:jc w:val="center"/>
      <w:rPr>
        <w:rFonts w:asciiTheme="minorHAnsi" w:hAnsiTheme="minorHAnsi" w:cstheme="minorHAnsi"/>
        <w:b/>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FEA" w14:textId="77777777" w:rsidR="00252F9B" w:rsidRPr="00F775EA" w:rsidRDefault="00252F9B" w:rsidP="00252F9B">
    <w:pPr>
      <w:pStyle w:val="Heading2"/>
      <w:kinsoku w:val="0"/>
      <w:overflowPunct w:val="0"/>
      <w:ind w:left="0"/>
      <w:jc w:val="center"/>
      <w:rPr>
        <w:rFonts w:asciiTheme="minorHAnsi" w:hAnsiTheme="minorHAnsi" w:cstheme="minorHAnsi"/>
      </w:rPr>
    </w:pPr>
    <w:r w:rsidRPr="007B2141">
      <w:rPr>
        <w:rFonts w:asciiTheme="minorHAnsi" w:hAnsiTheme="minorHAnsi" w:cstheme="minorHAnsi"/>
      </w:rPr>
      <w:t>OST OBSERVATION INSTRUMENT DOMAIN ITEM RATINGS</w:t>
    </w:r>
  </w:p>
  <w:p w14:paraId="6E85D244" w14:textId="77777777" w:rsidR="00252F9B" w:rsidRPr="007B2141" w:rsidRDefault="00252F9B" w:rsidP="00252F9B">
    <w:pPr>
      <w:pStyle w:val="BodyText"/>
      <w:kinsoku w:val="0"/>
      <w:overflowPunct w:val="0"/>
      <w:rPr>
        <w:rFonts w:asciiTheme="minorHAnsi" w:hAnsiTheme="minorHAnsi" w:cstheme="minorHAnsi"/>
        <w:sz w:val="20"/>
        <w:szCs w:val="20"/>
      </w:rPr>
    </w:pPr>
  </w:p>
  <w:p w14:paraId="1EE067E0" w14:textId="77777777" w:rsidR="00252F9B" w:rsidRPr="00F775EA" w:rsidRDefault="00252F9B" w:rsidP="00252F9B">
    <w:pPr>
      <w:pStyle w:val="Heading3"/>
      <w:kinsoku w:val="0"/>
      <w:overflowPunct w:val="0"/>
      <w:ind w:left="0"/>
      <w:jc w:val="center"/>
      <w:rPr>
        <w:rFonts w:asciiTheme="minorHAnsi" w:hAnsiTheme="minorHAnsi" w:cstheme="minorHAnsi"/>
      </w:rPr>
    </w:pPr>
    <w:r w:rsidRPr="007B2141">
      <w:rPr>
        <w:rFonts w:asciiTheme="minorHAnsi" w:hAnsiTheme="minorHAnsi" w:cstheme="minorHAnsi"/>
      </w:rPr>
      <w:t>RATINGS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913"/>
      <w:gridCol w:w="2913"/>
      <w:gridCol w:w="2913"/>
      <w:gridCol w:w="2913"/>
      <w:gridCol w:w="2910"/>
    </w:tblGrid>
    <w:tr w:rsidR="00252F9B" w:rsidRPr="007B2141" w14:paraId="77F32493" w14:textId="77777777" w:rsidTr="00606ACE">
      <w:trPr>
        <w:trHeight w:val="92"/>
      </w:trPr>
      <w:tc>
        <w:tcPr>
          <w:tcW w:w="1000" w:type="pct"/>
          <w:tcBorders>
            <w:bottom w:val="single" w:sz="4" w:space="0" w:color="auto"/>
            <w:right w:val="single" w:sz="4" w:space="0" w:color="auto"/>
          </w:tcBorders>
        </w:tcPr>
        <w:p w14:paraId="21FDC8E1" w14:textId="77777777" w:rsidR="00252F9B" w:rsidRPr="007B2141" w:rsidRDefault="00252F9B" w:rsidP="00252F9B">
          <w:pPr>
            <w:rPr>
              <w:rFonts w:asciiTheme="minorHAnsi" w:hAnsiTheme="minorHAnsi" w:cstheme="minorHAnsi"/>
              <w:b/>
              <w:sz w:val="20"/>
            </w:rPr>
          </w:pPr>
          <w:r w:rsidRPr="007B2141">
            <w:rPr>
              <w:rFonts w:asciiTheme="minorHAnsi" w:hAnsiTheme="minorHAnsi" w:cstheme="minorHAnsi"/>
              <w:b/>
              <w:sz w:val="20"/>
            </w:rPr>
            <w:tab/>
          </w:r>
          <w:r w:rsidRPr="007B2141">
            <w:rPr>
              <w:rFonts w:asciiTheme="minorHAnsi" w:hAnsiTheme="minorHAnsi" w:cstheme="minorHAnsi"/>
              <w:b/>
              <w:sz w:val="20"/>
            </w:rPr>
            <w:tab/>
          </w:r>
          <w:r>
            <w:rPr>
              <w:rFonts w:asciiTheme="minorHAnsi" w:hAnsiTheme="minorHAnsi" w:cstheme="minorHAnsi"/>
              <w:b/>
              <w:sz w:val="20"/>
            </w:rPr>
            <w:t xml:space="preserve">     N/A</w:t>
          </w:r>
        </w:p>
      </w:tc>
      <w:tc>
        <w:tcPr>
          <w:tcW w:w="1000" w:type="pct"/>
          <w:tcBorders>
            <w:bottom w:val="single" w:sz="4" w:space="0" w:color="auto"/>
            <w:right w:val="single" w:sz="4" w:space="0" w:color="auto"/>
          </w:tcBorders>
        </w:tcPr>
        <w:p w14:paraId="201024AD" w14:textId="77777777" w:rsidR="00252F9B" w:rsidRDefault="00252F9B" w:rsidP="00252F9B">
          <w:pPr>
            <w:jc w:val="center"/>
            <w:rPr>
              <w:rFonts w:asciiTheme="minorHAnsi" w:hAnsiTheme="minorHAnsi" w:cstheme="minorHAnsi"/>
              <w:b/>
              <w:sz w:val="20"/>
            </w:rPr>
          </w:pPr>
          <w:r>
            <w:rPr>
              <w:rFonts w:asciiTheme="minorHAnsi" w:hAnsiTheme="minorHAnsi" w:cstheme="minorHAnsi"/>
              <w:b/>
              <w:sz w:val="20"/>
            </w:rPr>
            <w:t>1</w:t>
          </w:r>
        </w:p>
      </w:tc>
      <w:tc>
        <w:tcPr>
          <w:tcW w:w="1000" w:type="pct"/>
          <w:tcBorders>
            <w:left w:val="single" w:sz="4" w:space="0" w:color="auto"/>
            <w:bottom w:val="single" w:sz="4" w:space="0" w:color="auto"/>
            <w:right w:val="single" w:sz="4" w:space="0" w:color="auto"/>
          </w:tcBorders>
        </w:tcPr>
        <w:p w14:paraId="265BB885" w14:textId="77777777" w:rsidR="00252F9B" w:rsidRPr="007B2141" w:rsidRDefault="00252F9B" w:rsidP="00252F9B">
          <w:pPr>
            <w:jc w:val="center"/>
            <w:rPr>
              <w:rFonts w:asciiTheme="minorHAnsi" w:hAnsiTheme="minorHAnsi" w:cstheme="minorHAnsi"/>
              <w:b/>
              <w:sz w:val="20"/>
            </w:rPr>
          </w:pPr>
          <w:r>
            <w:rPr>
              <w:rFonts w:asciiTheme="minorHAnsi" w:hAnsiTheme="minorHAnsi" w:cstheme="minorHAnsi"/>
              <w:b/>
              <w:sz w:val="20"/>
            </w:rPr>
            <w:t>2</w:t>
          </w:r>
        </w:p>
      </w:tc>
      <w:tc>
        <w:tcPr>
          <w:tcW w:w="1000" w:type="pct"/>
          <w:tcBorders>
            <w:left w:val="single" w:sz="4" w:space="0" w:color="auto"/>
            <w:bottom w:val="single" w:sz="4" w:space="0" w:color="auto"/>
            <w:right w:val="single" w:sz="4" w:space="0" w:color="auto"/>
          </w:tcBorders>
        </w:tcPr>
        <w:p w14:paraId="27C29E95" w14:textId="77777777" w:rsidR="00252F9B" w:rsidRPr="007B2141" w:rsidRDefault="00252F9B" w:rsidP="00252F9B">
          <w:pPr>
            <w:jc w:val="center"/>
            <w:rPr>
              <w:rFonts w:asciiTheme="minorHAnsi" w:hAnsiTheme="minorHAnsi" w:cstheme="minorHAnsi"/>
              <w:b/>
              <w:sz w:val="20"/>
            </w:rPr>
          </w:pPr>
          <w:r>
            <w:rPr>
              <w:rFonts w:asciiTheme="minorHAnsi" w:hAnsiTheme="minorHAnsi" w:cstheme="minorHAnsi"/>
              <w:b/>
              <w:sz w:val="20"/>
            </w:rPr>
            <w:t>3</w:t>
          </w:r>
        </w:p>
      </w:tc>
      <w:tc>
        <w:tcPr>
          <w:tcW w:w="999" w:type="pct"/>
          <w:tcBorders>
            <w:left w:val="single" w:sz="4" w:space="0" w:color="auto"/>
            <w:bottom w:val="single" w:sz="4" w:space="0" w:color="auto"/>
          </w:tcBorders>
        </w:tcPr>
        <w:p w14:paraId="704A92EB" w14:textId="77777777" w:rsidR="00252F9B" w:rsidRPr="007B2141" w:rsidRDefault="00252F9B" w:rsidP="00252F9B">
          <w:pPr>
            <w:jc w:val="center"/>
            <w:rPr>
              <w:rFonts w:asciiTheme="minorHAnsi" w:hAnsiTheme="minorHAnsi" w:cstheme="minorHAnsi"/>
              <w:b/>
              <w:sz w:val="20"/>
            </w:rPr>
          </w:pPr>
          <w:r>
            <w:rPr>
              <w:rFonts w:asciiTheme="minorHAnsi" w:hAnsiTheme="minorHAnsi" w:cstheme="minorHAnsi"/>
              <w:b/>
              <w:sz w:val="20"/>
            </w:rPr>
            <w:t>4</w:t>
          </w:r>
        </w:p>
      </w:tc>
    </w:tr>
    <w:tr w:rsidR="00252F9B" w:rsidRPr="007B2141" w14:paraId="337D3B32" w14:textId="77777777" w:rsidTr="00606ACE">
      <w:trPr>
        <w:trHeight w:val="373"/>
      </w:trPr>
      <w:tc>
        <w:tcPr>
          <w:tcW w:w="1000" w:type="pct"/>
          <w:tcBorders>
            <w:top w:val="single" w:sz="4" w:space="0" w:color="auto"/>
            <w:right w:val="single" w:sz="4" w:space="0" w:color="auto"/>
          </w:tcBorders>
        </w:tcPr>
        <w:p w14:paraId="45CF0820" w14:textId="77777777" w:rsidR="00252F9B" w:rsidRPr="007B2141" w:rsidRDefault="00252F9B" w:rsidP="00252F9B">
          <w:pPr>
            <w:jc w:val="center"/>
            <w:rPr>
              <w:rFonts w:asciiTheme="minorHAnsi" w:hAnsiTheme="minorHAnsi" w:cstheme="minorHAnsi"/>
              <w:sz w:val="20"/>
            </w:rPr>
          </w:pPr>
          <w:r>
            <w:rPr>
              <w:rFonts w:asciiTheme="minorHAnsi" w:hAnsiTheme="minorHAnsi" w:cstheme="minorHAnsi"/>
              <w:sz w:val="20"/>
            </w:rPr>
            <w:t>Did Not Observe</w:t>
          </w:r>
        </w:p>
      </w:tc>
      <w:tc>
        <w:tcPr>
          <w:tcW w:w="1000" w:type="pct"/>
          <w:tcBorders>
            <w:top w:val="single" w:sz="4" w:space="0" w:color="auto"/>
            <w:right w:val="single" w:sz="4" w:space="0" w:color="auto"/>
          </w:tcBorders>
        </w:tcPr>
        <w:p w14:paraId="32777CAE" w14:textId="77777777" w:rsidR="00252F9B" w:rsidRDefault="00252F9B" w:rsidP="00252F9B">
          <w:pPr>
            <w:jc w:val="center"/>
            <w:rPr>
              <w:rFonts w:asciiTheme="minorHAnsi" w:hAnsiTheme="minorHAnsi" w:cstheme="minorHAnsi"/>
              <w:sz w:val="20"/>
            </w:rPr>
          </w:pPr>
          <w:r>
            <w:rPr>
              <w:rFonts w:asciiTheme="minorHAnsi" w:hAnsiTheme="minorHAnsi" w:cstheme="minorHAnsi"/>
              <w:sz w:val="20"/>
            </w:rPr>
            <w:t>Not Evident</w:t>
          </w:r>
        </w:p>
      </w:tc>
      <w:tc>
        <w:tcPr>
          <w:tcW w:w="1000" w:type="pct"/>
          <w:tcBorders>
            <w:top w:val="single" w:sz="4" w:space="0" w:color="auto"/>
            <w:left w:val="single" w:sz="4" w:space="0" w:color="auto"/>
            <w:right w:val="single" w:sz="4" w:space="0" w:color="auto"/>
          </w:tcBorders>
        </w:tcPr>
        <w:p w14:paraId="2CF6FCDF" w14:textId="77777777" w:rsidR="00252F9B" w:rsidRPr="007B2141" w:rsidRDefault="00252F9B" w:rsidP="00252F9B">
          <w:pPr>
            <w:jc w:val="center"/>
            <w:rPr>
              <w:rFonts w:asciiTheme="minorHAnsi" w:hAnsiTheme="minorHAnsi" w:cstheme="minorHAnsi"/>
              <w:sz w:val="20"/>
            </w:rPr>
          </w:pPr>
          <w:r>
            <w:rPr>
              <w:rFonts w:asciiTheme="minorHAnsi" w:hAnsiTheme="minorHAnsi" w:cstheme="minorHAnsi"/>
              <w:sz w:val="20"/>
            </w:rPr>
            <w:t>Rarely</w:t>
          </w:r>
          <w:r w:rsidRPr="007B2141">
            <w:rPr>
              <w:rFonts w:asciiTheme="minorHAnsi" w:hAnsiTheme="minorHAnsi" w:cstheme="minorHAnsi"/>
              <w:sz w:val="20"/>
            </w:rPr>
            <w:t xml:space="preserve"> </w:t>
          </w:r>
          <w:r>
            <w:rPr>
              <w:rFonts w:asciiTheme="minorHAnsi" w:hAnsiTheme="minorHAnsi" w:cstheme="minorHAnsi"/>
              <w:sz w:val="20"/>
            </w:rPr>
            <w:t>E</w:t>
          </w:r>
          <w:r w:rsidRPr="007B2141">
            <w:rPr>
              <w:rFonts w:asciiTheme="minorHAnsi" w:hAnsiTheme="minorHAnsi" w:cstheme="minorHAnsi"/>
              <w:sz w:val="20"/>
            </w:rPr>
            <w:t>vident</w:t>
          </w:r>
        </w:p>
      </w:tc>
      <w:tc>
        <w:tcPr>
          <w:tcW w:w="1000" w:type="pct"/>
          <w:tcBorders>
            <w:top w:val="single" w:sz="4" w:space="0" w:color="auto"/>
            <w:left w:val="single" w:sz="4" w:space="0" w:color="auto"/>
            <w:right w:val="single" w:sz="4" w:space="0" w:color="auto"/>
          </w:tcBorders>
        </w:tcPr>
        <w:p w14:paraId="1A4FD2CD" w14:textId="77777777" w:rsidR="00252F9B" w:rsidRPr="007B2141" w:rsidRDefault="00252F9B" w:rsidP="00252F9B">
          <w:pPr>
            <w:jc w:val="center"/>
            <w:rPr>
              <w:rFonts w:asciiTheme="minorHAnsi" w:hAnsiTheme="minorHAnsi" w:cstheme="minorHAnsi"/>
              <w:sz w:val="20"/>
            </w:rPr>
          </w:pPr>
          <w:r>
            <w:rPr>
              <w:rFonts w:asciiTheme="minorHAnsi" w:hAnsiTheme="minorHAnsi" w:cstheme="minorHAnsi"/>
              <w:sz w:val="20"/>
            </w:rPr>
            <w:t>Moderately</w:t>
          </w:r>
          <w:r w:rsidRPr="007B2141">
            <w:rPr>
              <w:rFonts w:asciiTheme="minorHAnsi" w:hAnsiTheme="minorHAnsi" w:cstheme="minorHAnsi"/>
              <w:sz w:val="20"/>
            </w:rPr>
            <w:t xml:space="preserve"> </w:t>
          </w:r>
          <w:r>
            <w:rPr>
              <w:rFonts w:asciiTheme="minorHAnsi" w:hAnsiTheme="minorHAnsi" w:cstheme="minorHAnsi"/>
              <w:sz w:val="20"/>
            </w:rPr>
            <w:t>E</w:t>
          </w:r>
          <w:r w:rsidRPr="007B2141">
            <w:rPr>
              <w:rFonts w:asciiTheme="minorHAnsi" w:hAnsiTheme="minorHAnsi" w:cstheme="minorHAnsi"/>
              <w:sz w:val="20"/>
            </w:rPr>
            <w:t>vident</w:t>
          </w:r>
        </w:p>
      </w:tc>
      <w:tc>
        <w:tcPr>
          <w:tcW w:w="999" w:type="pct"/>
          <w:tcBorders>
            <w:top w:val="single" w:sz="4" w:space="0" w:color="auto"/>
            <w:left w:val="single" w:sz="4" w:space="0" w:color="auto"/>
          </w:tcBorders>
        </w:tcPr>
        <w:p w14:paraId="0356C982" w14:textId="77777777" w:rsidR="00252F9B" w:rsidRPr="007B2141" w:rsidRDefault="00252F9B" w:rsidP="00252F9B">
          <w:pPr>
            <w:jc w:val="center"/>
            <w:rPr>
              <w:rFonts w:asciiTheme="minorHAnsi" w:hAnsiTheme="minorHAnsi" w:cstheme="minorHAnsi"/>
              <w:sz w:val="20"/>
            </w:rPr>
          </w:pPr>
          <w:r>
            <w:rPr>
              <w:rFonts w:asciiTheme="minorHAnsi" w:hAnsiTheme="minorHAnsi" w:cstheme="minorHAnsi"/>
              <w:sz w:val="20"/>
            </w:rPr>
            <w:t>Highly</w:t>
          </w:r>
          <w:r w:rsidRPr="007B2141">
            <w:rPr>
              <w:rFonts w:asciiTheme="minorHAnsi" w:hAnsiTheme="minorHAnsi" w:cstheme="minorHAnsi"/>
              <w:sz w:val="20"/>
            </w:rPr>
            <w:t xml:space="preserve"> </w:t>
          </w:r>
          <w:r>
            <w:rPr>
              <w:rFonts w:asciiTheme="minorHAnsi" w:hAnsiTheme="minorHAnsi" w:cstheme="minorHAnsi"/>
              <w:sz w:val="20"/>
            </w:rPr>
            <w:t>Evident</w:t>
          </w:r>
        </w:p>
      </w:tc>
    </w:tr>
  </w:tbl>
  <w:p w14:paraId="747F8658" w14:textId="77777777" w:rsidR="00252F9B" w:rsidRDefault="00252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200" w:hanging="360"/>
      </w:pPr>
      <w:rPr>
        <w:rFonts w:ascii="Times New Roman" w:hAnsi="Times New Roman"/>
        <w:b w:val="0"/>
        <w:w w:val="99"/>
        <w:sz w:val="24"/>
      </w:rPr>
    </w:lvl>
    <w:lvl w:ilvl="1">
      <w:numFmt w:val="bullet"/>
      <w:lvlText w:val="•"/>
      <w:lvlJc w:val="left"/>
      <w:pPr>
        <w:ind w:left="2112" w:hanging="360"/>
      </w:pPr>
    </w:lvl>
    <w:lvl w:ilvl="2">
      <w:numFmt w:val="bullet"/>
      <w:lvlText w:val="•"/>
      <w:lvlJc w:val="left"/>
      <w:pPr>
        <w:ind w:left="3024" w:hanging="360"/>
      </w:pPr>
    </w:lvl>
    <w:lvl w:ilvl="3">
      <w:numFmt w:val="bullet"/>
      <w:lvlText w:val="•"/>
      <w:lvlJc w:val="left"/>
      <w:pPr>
        <w:ind w:left="3936" w:hanging="360"/>
      </w:pPr>
    </w:lvl>
    <w:lvl w:ilvl="4">
      <w:numFmt w:val="bullet"/>
      <w:lvlText w:val="•"/>
      <w:lvlJc w:val="left"/>
      <w:pPr>
        <w:ind w:left="4848" w:hanging="360"/>
      </w:pPr>
    </w:lvl>
    <w:lvl w:ilvl="5">
      <w:numFmt w:val="bullet"/>
      <w:lvlText w:val="•"/>
      <w:lvlJc w:val="left"/>
      <w:pPr>
        <w:ind w:left="5760" w:hanging="360"/>
      </w:pPr>
    </w:lvl>
    <w:lvl w:ilvl="6">
      <w:numFmt w:val="bullet"/>
      <w:lvlText w:val="•"/>
      <w:lvlJc w:val="left"/>
      <w:pPr>
        <w:ind w:left="6672" w:hanging="360"/>
      </w:pPr>
    </w:lvl>
    <w:lvl w:ilvl="7">
      <w:numFmt w:val="bullet"/>
      <w:lvlText w:val="•"/>
      <w:lvlJc w:val="left"/>
      <w:pPr>
        <w:ind w:left="7584" w:hanging="360"/>
      </w:pPr>
    </w:lvl>
    <w:lvl w:ilvl="8">
      <w:numFmt w:val="bullet"/>
      <w:lvlText w:val="•"/>
      <w:lvlJc w:val="left"/>
      <w:pPr>
        <w:ind w:left="8496" w:hanging="360"/>
      </w:pPr>
    </w:lvl>
  </w:abstractNum>
  <w:abstractNum w:abstractNumId="1" w15:restartNumberingAfterBreak="0">
    <w:nsid w:val="00000403"/>
    <w:multiLevelType w:val="multilevel"/>
    <w:tmpl w:val="00000886"/>
    <w:lvl w:ilvl="0">
      <w:start w:val="1"/>
      <w:numFmt w:val="decimal"/>
      <w:lvlText w:val="%1."/>
      <w:lvlJc w:val="left"/>
      <w:pPr>
        <w:ind w:left="1560" w:hanging="720"/>
      </w:pPr>
      <w:rPr>
        <w:rFonts w:ascii="Times New Roman" w:hAnsi="Times New Roman" w:cs="Times New Roman"/>
        <w:b w:val="0"/>
        <w:bCs w:val="0"/>
        <w:spacing w:val="-2"/>
        <w:w w:val="99"/>
        <w:sz w:val="24"/>
        <w:szCs w:val="24"/>
      </w:rPr>
    </w:lvl>
    <w:lvl w:ilvl="1">
      <w:numFmt w:val="bullet"/>
      <w:lvlText w:val="•"/>
      <w:lvlJc w:val="left"/>
      <w:pPr>
        <w:ind w:left="2436" w:hanging="720"/>
      </w:pPr>
    </w:lvl>
    <w:lvl w:ilvl="2">
      <w:numFmt w:val="bullet"/>
      <w:lvlText w:val="•"/>
      <w:lvlJc w:val="left"/>
      <w:pPr>
        <w:ind w:left="3312" w:hanging="720"/>
      </w:pPr>
    </w:lvl>
    <w:lvl w:ilvl="3">
      <w:numFmt w:val="bullet"/>
      <w:lvlText w:val="•"/>
      <w:lvlJc w:val="left"/>
      <w:pPr>
        <w:ind w:left="4188" w:hanging="720"/>
      </w:pPr>
    </w:lvl>
    <w:lvl w:ilvl="4">
      <w:numFmt w:val="bullet"/>
      <w:lvlText w:val="•"/>
      <w:lvlJc w:val="left"/>
      <w:pPr>
        <w:ind w:left="5064" w:hanging="720"/>
      </w:pPr>
    </w:lvl>
    <w:lvl w:ilvl="5">
      <w:numFmt w:val="bullet"/>
      <w:lvlText w:val="•"/>
      <w:lvlJc w:val="left"/>
      <w:pPr>
        <w:ind w:left="5940" w:hanging="720"/>
      </w:pPr>
    </w:lvl>
    <w:lvl w:ilvl="6">
      <w:numFmt w:val="bullet"/>
      <w:lvlText w:val="•"/>
      <w:lvlJc w:val="left"/>
      <w:pPr>
        <w:ind w:left="6816" w:hanging="720"/>
      </w:pPr>
    </w:lvl>
    <w:lvl w:ilvl="7">
      <w:numFmt w:val="bullet"/>
      <w:lvlText w:val="•"/>
      <w:lvlJc w:val="left"/>
      <w:pPr>
        <w:ind w:left="7692" w:hanging="720"/>
      </w:pPr>
    </w:lvl>
    <w:lvl w:ilvl="8">
      <w:numFmt w:val="bullet"/>
      <w:lvlText w:val="•"/>
      <w:lvlJc w:val="left"/>
      <w:pPr>
        <w:ind w:left="8568" w:hanging="720"/>
      </w:pPr>
    </w:lvl>
  </w:abstractNum>
  <w:abstractNum w:abstractNumId="2" w15:restartNumberingAfterBreak="0">
    <w:nsid w:val="00000404"/>
    <w:multiLevelType w:val="multilevel"/>
    <w:tmpl w:val="00000887"/>
    <w:lvl w:ilvl="0">
      <w:numFmt w:val="bullet"/>
      <w:lvlText w:val="•"/>
      <w:lvlJc w:val="left"/>
      <w:pPr>
        <w:ind w:left="820" w:hanging="360"/>
      </w:pPr>
      <w:rPr>
        <w:b w:val="0"/>
        <w:w w:val="99"/>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3" w15:restartNumberingAfterBreak="0">
    <w:nsid w:val="023605E1"/>
    <w:multiLevelType w:val="hybridMultilevel"/>
    <w:tmpl w:val="8FAE8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A206E"/>
    <w:multiLevelType w:val="hybridMultilevel"/>
    <w:tmpl w:val="892A87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92EC9"/>
    <w:multiLevelType w:val="hybridMultilevel"/>
    <w:tmpl w:val="FDCA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F2DAC"/>
    <w:multiLevelType w:val="hybridMultilevel"/>
    <w:tmpl w:val="AA6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72065"/>
    <w:multiLevelType w:val="hybridMultilevel"/>
    <w:tmpl w:val="D960F430"/>
    <w:lvl w:ilvl="0" w:tplc="57A847CC">
      <w:start w:val="1"/>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290316"/>
    <w:multiLevelType w:val="hybridMultilevel"/>
    <w:tmpl w:val="44DC32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2405057">
    <w:abstractNumId w:val="2"/>
  </w:num>
  <w:num w:numId="2" w16cid:durableId="885531003">
    <w:abstractNumId w:val="1"/>
  </w:num>
  <w:num w:numId="3" w16cid:durableId="224998241">
    <w:abstractNumId w:val="0"/>
  </w:num>
  <w:num w:numId="4" w16cid:durableId="570501967">
    <w:abstractNumId w:val="8"/>
  </w:num>
  <w:num w:numId="5" w16cid:durableId="208077652">
    <w:abstractNumId w:val="4"/>
  </w:num>
  <w:num w:numId="6" w16cid:durableId="117914819">
    <w:abstractNumId w:val="3"/>
  </w:num>
  <w:num w:numId="7" w16cid:durableId="1072386932">
    <w:abstractNumId w:val="6"/>
  </w:num>
  <w:num w:numId="8" w16cid:durableId="1714689339">
    <w:abstractNumId w:val="7"/>
  </w:num>
  <w:num w:numId="9" w16cid:durableId="1913537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0F"/>
    <w:rsid w:val="00012680"/>
    <w:rsid w:val="00036DE4"/>
    <w:rsid w:val="00044CD9"/>
    <w:rsid w:val="0007316A"/>
    <w:rsid w:val="00075308"/>
    <w:rsid w:val="000A2500"/>
    <w:rsid w:val="000C2C5F"/>
    <w:rsid w:val="00110F8A"/>
    <w:rsid w:val="0011120F"/>
    <w:rsid w:val="00115D5E"/>
    <w:rsid w:val="00146306"/>
    <w:rsid w:val="0015463F"/>
    <w:rsid w:val="00177EA6"/>
    <w:rsid w:val="001A38B9"/>
    <w:rsid w:val="001D7BBA"/>
    <w:rsid w:val="001E139D"/>
    <w:rsid w:val="001E4CDE"/>
    <w:rsid w:val="002137A9"/>
    <w:rsid w:val="00237AA8"/>
    <w:rsid w:val="00240D9E"/>
    <w:rsid w:val="00252F9B"/>
    <w:rsid w:val="00295D7C"/>
    <w:rsid w:val="002D72ED"/>
    <w:rsid w:val="0030010F"/>
    <w:rsid w:val="00362B47"/>
    <w:rsid w:val="003929D8"/>
    <w:rsid w:val="00396922"/>
    <w:rsid w:val="003A531C"/>
    <w:rsid w:val="003B35DE"/>
    <w:rsid w:val="00414575"/>
    <w:rsid w:val="0041614A"/>
    <w:rsid w:val="00425BEF"/>
    <w:rsid w:val="00436734"/>
    <w:rsid w:val="00442D68"/>
    <w:rsid w:val="004435D9"/>
    <w:rsid w:val="00484A2B"/>
    <w:rsid w:val="00493AF8"/>
    <w:rsid w:val="004D7CF7"/>
    <w:rsid w:val="004E68BF"/>
    <w:rsid w:val="005045F9"/>
    <w:rsid w:val="00522E66"/>
    <w:rsid w:val="005233D7"/>
    <w:rsid w:val="00531875"/>
    <w:rsid w:val="0053629C"/>
    <w:rsid w:val="0054041A"/>
    <w:rsid w:val="00572FE0"/>
    <w:rsid w:val="005A5A1D"/>
    <w:rsid w:val="005C2C82"/>
    <w:rsid w:val="005E5B3E"/>
    <w:rsid w:val="00631306"/>
    <w:rsid w:val="00633545"/>
    <w:rsid w:val="00646B51"/>
    <w:rsid w:val="006472A0"/>
    <w:rsid w:val="00660D49"/>
    <w:rsid w:val="00697BF8"/>
    <w:rsid w:val="006A5774"/>
    <w:rsid w:val="006C1E98"/>
    <w:rsid w:val="006D4444"/>
    <w:rsid w:val="006F3845"/>
    <w:rsid w:val="00724006"/>
    <w:rsid w:val="00726B4E"/>
    <w:rsid w:val="0073508F"/>
    <w:rsid w:val="007443F7"/>
    <w:rsid w:val="0075476A"/>
    <w:rsid w:val="00761994"/>
    <w:rsid w:val="00785FD0"/>
    <w:rsid w:val="007A256A"/>
    <w:rsid w:val="007A26D6"/>
    <w:rsid w:val="007B2141"/>
    <w:rsid w:val="007B4D47"/>
    <w:rsid w:val="007C7D50"/>
    <w:rsid w:val="007E44A4"/>
    <w:rsid w:val="007F39D6"/>
    <w:rsid w:val="00823E00"/>
    <w:rsid w:val="00836821"/>
    <w:rsid w:val="00841246"/>
    <w:rsid w:val="008755CA"/>
    <w:rsid w:val="00877707"/>
    <w:rsid w:val="008E4437"/>
    <w:rsid w:val="009610D2"/>
    <w:rsid w:val="009766AA"/>
    <w:rsid w:val="00986374"/>
    <w:rsid w:val="009950A9"/>
    <w:rsid w:val="009B2FC1"/>
    <w:rsid w:val="009B3DFF"/>
    <w:rsid w:val="009E1A47"/>
    <w:rsid w:val="009F357A"/>
    <w:rsid w:val="00A06873"/>
    <w:rsid w:val="00A1509B"/>
    <w:rsid w:val="00A419B6"/>
    <w:rsid w:val="00A5415A"/>
    <w:rsid w:val="00A7265D"/>
    <w:rsid w:val="00AA3DED"/>
    <w:rsid w:val="00AA5517"/>
    <w:rsid w:val="00AB17C2"/>
    <w:rsid w:val="00AC6115"/>
    <w:rsid w:val="00AD7997"/>
    <w:rsid w:val="00AF13E9"/>
    <w:rsid w:val="00AF4D0A"/>
    <w:rsid w:val="00B02786"/>
    <w:rsid w:val="00B10F7C"/>
    <w:rsid w:val="00B12A47"/>
    <w:rsid w:val="00B22520"/>
    <w:rsid w:val="00B758FA"/>
    <w:rsid w:val="00B906DA"/>
    <w:rsid w:val="00B9640D"/>
    <w:rsid w:val="00BF4385"/>
    <w:rsid w:val="00BF474C"/>
    <w:rsid w:val="00C07AC7"/>
    <w:rsid w:val="00C11B8B"/>
    <w:rsid w:val="00C12577"/>
    <w:rsid w:val="00C231E8"/>
    <w:rsid w:val="00C25990"/>
    <w:rsid w:val="00C41A45"/>
    <w:rsid w:val="00C72A91"/>
    <w:rsid w:val="00C766CB"/>
    <w:rsid w:val="00CA6627"/>
    <w:rsid w:val="00D0256C"/>
    <w:rsid w:val="00D1057D"/>
    <w:rsid w:val="00D37F29"/>
    <w:rsid w:val="00D50C32"/>
    <w:rsid w:val="00D862B5"/>
    <w:rsid w:val="00D9788B"/>
    <w:rsid w:val="00DA098D"/>
    <w:rsid w:val="00DA1E00"/>
    <w:rsid w:val="00DC079B"/>
    <w:rsid w:val="00DE5D16"/>
    <w:rsid w:val="00DF069D"/>
    <w:rsid w:val="00DF262D"/>
    <w:rsid w:val="00DF3C06"/>
    <w:rsid w:val="00E043D9"/>
    <w:rsid w:val="00E138FB"/>
    <w:rsid w:val="00E4028B"/>
    <w:rsid w:val="00EC4EC4"/>
    <w:rsid w:val="00EC65C4"/>
    <w:rsid w:val="00ED2282"/>
    <w:rsid w:val="00EE6669"/>
    <w:rsid w:val="00F17C5E"/>
    <w:rsid w:val="00F47F5D"/>
    <w:rsid w:val="00F5248D"/>
    <w:rsid w:val="00F54728"/>
    <w:rsid w:val="00F5698F"/>
    <w:rsid w:val="00F62B10"/>
    <w:rsid w:val="00F775EA"/>
    <w:rsid w:val="00F83023"/>
    <w:rsid w:val="00FA5838"/>
    <w:rsid w:val="00FB3FFC"/>
    <w:rsid w:val="00FE1696"/>
    <w:rsid w:val="00FE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C7FD61"/>
  <w14:defaultImageDpi w14:val="96"/>
  <w15:docId w15:val="{30E372CA-145B-42D7-BADD-B35A87D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78"/>
      <w:ind w:left="943" w:right="2891"/>
      <w:jc w:val="center"/>
      <w:outlineLvl w:val="0"/>
    </w:pPr>
    <w:rPr>
      <w:rFonts w:ascii="Arial" w:hAnsi="Arial" w:cs="Arial"/>
      <w:b/>
      <w:bCs/>
      <w:sz w:val="32"/>
      <w:szCs w:val="32"/>
    </w:rPr>
  </w:style>
  <w:style w:type="paragraph" w:styleId="Heading2">
    <w:name w:val="heading 2"/>
    <w:basedOn w:val="Normal"/>
    <w:next w:val="Normal"/>
    <w:link w:val="Heading2Char"/>
    <w:uiPriority w:val="1"/>
    <w:qFormat/>
    <w:pPr>
      <w:ind w:left="100"/>
      <w:outlineLvl w:val="1"/>
    </w:pPr>
    <w:rPr>
      <w:rFonts w:ascii="Arial" w:hAnsi="Arial" w:cs="Arial"/>
      <w:b/>
      <w:bCs/>
      <w:sz w:val="28"/>
      <w:szCs w:val="28"/>
    </w:rPr>
  </w:style>
  <w:style w:type="paragraph" w:styleId="Heading3">
    <w:name w:val="heading 3"/>
    <w:basedOn w:val="Normal"/>
    <w:next w:val="Normal"/>
    <w:link w:val="Heading3Char"/>
    <w:uiPriority w:val="1"/>
    <w:qFormat/>
    <w:pPr>
      <w:ind w:left="1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11120F"/>
    <w:pPr>
      <w:tabs>
        <w:tab w:val="center" w:pos="4680"/>
        <w:tab w:val="right" w:pos="9360"/>
      </w:tabs>
    </w:pPr>
  </w:style>
  <w:style w:type="character" w:customStyle="1" w:styleId="HeaderChar">
    <w:name w:val="Header Char"/>
    <w:basedOn w:val="DefaultParagraphFont"/>
    <w:link w:val="Header"/>
    <w:uiPriority w:val="99"/>
    <w:locked/>
    <w:rsid w:val="0011120F"/>
    <w:rPr>
      <w:rFonts w:ascii="Times New Roman" w:hAnsi="Times New Roman" w:cs="Times New Roman"/>
      <w:sz w:val="24"/>
      <w:szCs w:val="24"/>
    </w:rPr>
  </w:style>
  <w:style w:type="paragraph" w:styleId="Footer">
    <w:name w:val="footer"/>
    <w:basedOn w:val="Normal"/>
    <w:link w:val="FooterChar"/>
    <w:uiPriority w:val="99"/>
    <w:unhideWhenUsed/>
    <w:rsid w:val="0011120F"/>
    <w:pPr>
      <w:tabs>
        <w:tab w:val="center" w:pos="4680"/>
        <w:tab w:val="right" w:pos="9360"/>
      </w:tabs>
    </w:pPr>
  </w:style>
  <w:style w:type="character" w:customStyle="1" w:styleId="FooterChar">
    <w:name w:val="Footer Char"/>
    <w:basedOn w:val="DefaultParagraphFont"/>
    <w:link w:val="Footer"/>
    <w:uiPriority w:val="99"/>
    <w:locked/>
    <w:rsid w:val="0011120F"/>
    <w:rPr>
      <w:rFonts w:ascii="Times New Roman" w:hAnsi="Times New Roman" w:cs="Times New Roman"/>
      <w:sz w:val="24"/>
      <w:szCs w:val="24"/>
    </w:rPr>
  </w:style>
  <w:style w:type="table" w:styleId="TableGrid">
    <w:name w:val="Table Grid"/>
    <w:basedOn w:val="TableNormal"/>
    <w:uiPriority w:val="39"/>
    <w:rsid w:val="00AD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997"/>
    <w:rPr>
      <w:rFonts w:ascii="Segoe UI" w:hAnsi="Segoe UI" w:cs="Segoe UI"/>
      <w:sz w:val="18"/>
      <w:szCs w:val="18"/>
    </w:rPr>
  </w:style>
  <w:style w:type="table" w:customStyle="1" w:styleId="TableGrid0">
    <w:name w:val="TableGrid"/>
    <w:rsid w:val="00726B4E"/>
    <w:pPr>
      <w:spacing w:after="0" w:line="240" w:lineRule="auto"/>
    </w:pPr>
    <w:rPr>
      <w:rFonts w:cstheme="minorBidi"/>
    </w:rPr>
    <w:tblPr>
      <w:tblCellMar>
        <w:top w:w="0" w:type="dxa"/>
        <w:left w:w="0" w:type="dxa"/>
        <w:bottom w:w="0" w:type="dxa"/>
        <w:right w:w="0" w:type="dxa"/>
      </w:tblCellMar>
    </w:tblPr>
  </w:style>
  <w:style w:type="paragraph" w:styleId="Revision">
    <w:name w:val="Revision"/>
    <w:hidden/>
    <w:uiPriority w:val="99"/>
    <w:semiHidden/>
    <w:rsid w:val="00A7265D"/>
    <w:p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9E1A47"/>
    <w:rPr>
      <w:sz w:val="16"/>
      <w:szCs w:val="16"/>
    </w:rPr>
  </w:style>
  <w:style w:type="paragraph" w:styleId="CommentText">
    <w:name w:val="annotation text"/>
    <w:basedOn w:val="Normal"/>
    <w:link w:val="CommentTextChar"/>
    <w:uiPriority w:val="99"/>
    <w:unhideWhenUsed/>
    <w:rsid w:val="009E1A47"/>
    <w:rPr>
      <w:sz w:val="20"/>
      <w:szCs w:val="20"/>
    </w:rPr>
  </w:style>
  <w:style w:type="character" w:customStyle="1" w:styleId="CommentTextChar">
    <w:name w:val="Comment Text Char"/>
    <w:basedOn w:val="DefaultParagraphFont"/>
    <w:link w:val="CommentText"/>
    <w:uiPriority w:val="99"/>
    <w:rsid w:val="009E1A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1A47"/>
    <w:rPr>
      <w:b/>
      <w:bCs/>
    </w:rPr>
  </w:style>
  <w:style w:type="character" w:customStyle="1" w:styleId="CommentSubjectChar">
    <w:name w:val="Comment Subject Char"/>
    <w:basedOn w:val="CommentTextChar"/>
    <w:link w:val="CommentSubject"/>
    <w:uiPriority w:val="99"/>
    <w:semiHidden/>
    <w:rsid w:val="009E1A4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DCF5-A3C2-4C45-8B62-6D392029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1540</Words>
  <Characters>8832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Microsoft Word - OST OBSERVATION INSTRUMENT.2nd Editionnew.doc</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OST OBSERVATION INSTRUMENT.2nd Editionnew.doc</dc:title>
  <dc:subject/>
  <dc:creator>BLagueruela</dc:creator>
  <cp:keywords/>
  <dc:description/>
  <cp:lastModifiedBy>Young, Anna</cp:lastModifiedBy>
  <cp:revision>2</cp:revision>
  <cp:lastPrinted>2019-04-30T16:56:00Z</cp:lastPrinted>
  <dcterms:created xsi:type="dcterms:W3CDTF">2022-09-21T18:17:00Z</dcterms:created>
  <dcterms:modified xsi:type="dcterms:W3CDTF">2022-09-21T18:17:00Z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